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03" w:rsidRDefault="0036095D">
      <w:pPr>
        <w:autoSpaceDE w:val="0"/>
        <w:autoSpaceDN w:val="0"/>
        <w:adjustRightInd w:val="0"/>
        <w:spacing w:line="360" w:lineRule="auto"/>
        <w:jc w:val="center"/>
        <w:rPr>
          <w:rFonts w:asciiTheme="majorEastAsia" w:eastAsiaTheme="majorEastAsia" w:hAnsiTheme="majorEastAsia" w:cs="Times New Roman"/>
          <w:b/>
          <w:snapToGrid w:val="0"/>
          <w:spacing w:val="-2"/>
          <w:kern w:val="0"/>
          <w:sz w:val="36"/>
          <w:szCs w:val="20"/>
        </w:rPr>
      </w:pPr>
      <w:r>
        <w:rPr>
          <w:rFonts w:asciiTheme="majorEastAsia" w:eastAsiaTheme="majorEastAsia" w:hAnsiTheme="majorEastAsia" w:cs="Times New Roman" w:hint="eastAsia"/>
          <w:b/>
          <w:snapToGrid w:val="0"/>
          <w:spacing w:val="-2"/>
          <w:kern w:val="0"/>
          <w:sz w:val="36"/>
          <w:szCs w:val="20"/>
        </w:rPr>
        <w:t>上海黄金交易所</w:t>
      </w:r>
    </w:p>
    <w:p w:rsidR="00C36503" w:rsidRDefault="0036095D">
      <w:pPr>
        <w:autoSpaceDE w:val="0"/>
        <w:autoSpaceDN w:val="0"/>
        <w:adjustRightInd w:val="0"/>
        <w:spacing w:line="360" w:lineRule="auto"/>
        <w:jc w:val="center"/>
        <w:rPr>
          <w:rFonts w:asciiTheme="majorEastAsia" w:eastAsiaTheme="majorEastAsia" w:hAnsiTheme="majorEastAsia" w:cs="Times New Roman"/>
          <w:b/>
          <w:snapToGrid w:val="0"/>
          <w:spacing w:val="-2"/>
          <w:kern w:val="0"/>
          <w:sz w:val="36"/>
          <w:szCs w:val="20"/>
        </w:rPr>
      </w:pPr>
      <w:r>
        <w:rPr>
          <w:rFonts w:asciiTheme="majorEastAsia" w:eastAsiaTheme="majorEastAsia" w:hAnsiTheme="majorEastAsia" w:cs="Times New Roman" w:hint="eastAsia"/>
          <w:b/>
          <w:snapToGrid w:val="0"/>
          <w:spacing w:val="-2"/>
          <w:kern w:val="0"/>
          <w:sz w:val="36"/>
          <w:szCs w:val="20"/>
        </w:rPr>
        <w:t>7楼8楼机房综合布线</w:t>
      </w:r>
      <w:r w:rsidR="002438C7" w:rsidRPr="002438C7">
        <w:rPr>
          <w:rFonts w:asciiTheme="majorEastAsia" w:eastAsiaTheme="majorEastAsia" w:hAnsiTheme="majorEastAsia" w:cs="Times New Roman"/>
          <w:b/>
          <w:snapToGrid w:val="0"/>
          <w:spacing w:val="-2"/>
          <w:kern w:val="0"/>
          <w:sz w:val="36"/>
          <w:szCs w:val="20"/>
        </w:rPr>
        <w:t>维护</w:t>
      </w:r>
      <w:r>
        <w:rPr>
          <w:rFonts w:asciiTheme="majorEastAsia" w:eastAsiaTheme="majorEastAsia" w:hAnsiTheme="majorEastAsia" w:cs="Times New Roman" w:hint="eastAsia"/>
          <w:b/>
          <w:snapToGrid w:val="0"/>
          <w:spacing w:val="-2"/>
          <w:kern w:val="0"/>
          <w:sz w:val="36"/>
          <w:szCs w:val="20"/>
        </w:rPr>
        <w:t>采购书</w:t>
      </w:r>
    </w:p>
    <w:p w:rsidR="00C36503" w:rsidRDefault="00C36503">
      <w:pPr>
        <w:autoSpaceDE w:val="0"/>
        <w:autoSpaceDN w:val="0"/>
        <w:adjustRightInd w:val="0"/>
        <w:spacing w:line="360" w:lineRule="auto"/>
        <w:rPr>
          <w:rFonts w:asciiTheme="minorEastAsia" w:hAnsiTheme="minorEastAsia" w:cs="Times New Roman"/>
          <w:b/>
          <w:snapToGrid w:val="0"/>
          <w:spacing w:val="-2"/>
          <w:kern w:val="0"/>
          <w:sz w:val="36"/>
          <w:szCs w:val="20"/>
        </w:rPr>
      </w:pPr>
    </w:p>
    <w:p w:rsidR="00C36503" w:rsidRDefault="0036095D">
      <w:pPr>
        <w:autoSpaceDE w:val="0"/>
        <w:autoSpaceDN w:val="0"/>
        <w:adjustRightInd w:val="0"/>
        <w:outlineLvl w:val="0"/>
        <w:rPr>
          <w:rFonts w:ascii="黑体" w:eastAsia="黑体" w:cs="黑体"/>
          <w:kern w:val="0"/>
          <w:sz w:val="28"/>
          <w:szCs w:val="28"/>
        </w:rPr>
      </w:pPr>
      <w:r>
        <w:rPr>
          <w:rFonts w:ascii="黑体" w:eastAsia="黑体" w:cs="黑体" w:hint="eastAsia"/>
          <w:kern w:val="0"/>
          <w:sz w:val="28"/>
          <w:szCs w:val="28"/>
        </w:rPr>
        <w:t>一、项目需求</w:t>
      </w:r>
    </w:p>
    <w:p w:rsidR="00C36503" w:rsidRDefault="0036095D">
      <w:pPr>
        <w:autoSpaceDE w:val="0"/>
        <w:autoSpaceDN w:val="0"/>
        <w:adjustRightInd w:val="0"/>
        <w:spacing w:line="360" w:lineRule="auto"/>
        <w:ind w:firstLineChars="200" w:firstLine="480"/>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、项目名称：7楼8楼机房综合布线</w:t>
      </w:r>
      <w:r w:rsidR="002438C7" w:rsidRPr="002438C7">
        <w:rPr>
          <w:rFonts w:ascii="宋体" w:eastAsia="宋体" w:cs="宋体"/>
          <w:kern w:val="0"/>
          <w:sz w:val="24"/>
          <w:szCs w:val="24"/>
        </w:rPr>
        <w:t>维护</w:t>
      </w:r>
      <w:r>
        <w:rPr>
          <w:rFonts w:ascii="宋体" w:eastAsia="宋体" w:cs="宋体" w:hint="eastAsia"/>
          <w:kern w:val="0"/>
          <w:sz w:val="24"/>
          <w:szCs w:val="24"/>
        </w:rPr>
        <w:t>采购。</w:t>
      </w:r>
    </w:p>
    <w:p w:rsidR="00C36503" w:rsidRDefault="0036095D">
      <w:pPr>
        <w:autoSpaceDE w:val="0"/>
        <w:autoSpaceDN w:val="0"/>
        <w:adjustRightInd w:val="0"/>
        <w:spacing w:line="360" w:lineRule="auto"/>
        <w:ind w:firstLineChars="200" w:firstLine="480"/>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、采购</w:t>
      </w:r>
      <w:r>
        <w:rPr>
          <w:rFonts w:ascii="宋体" w:eastAsia="宋体" w:cs="宋体"/>
          <w:kern w:val="0"/>
          <w:sz w:val="24"/>
          <w:szCs w:val="24"/>
        </w:rPr>
        <w:t>需求</w:t>
      </w:r>
      <w:r>
        <w:rPr>
          <w:rFonts w:ascii="宋体" w:eastAsia="宋体" w:cs="宋体" w:hint="eastAsia"/>
          <w:kern w:val="0"/>
          <w:sz w:val="24"/>
          <w:szCs w:val="24"/>
        </w:rPr>
        <w:t>：见</w:t>
      </w:r>
      <w:r>
        <w:rPr>
          <w:rFonts w:ascii="宋体" w:eastAsia="宋体" w:cs="宋体"/>
          <w:kern w:val="0"/>
          <w:sz w:val="24"/>
          <w:szCs w:val="24"/>
        </w:rPr>
        <w:t>附件1</w:t>
      </w:r>
      <w:r>
        <w:rPr>
          <w:rFonts w:ascii="宋体" w:eastAsia="宋体" w:cs="宋体" w:hint="eastAsia"/>
          <w:kern w:val="0"/>
          <w:sz w:val="24"/>
          <w:szCs w:val="24"/>
        </w:rPr>
        <w:t>。</w:t>
      </w:r>
    </w:p>
    <w:p w:rsidR="00C36503" w:rsidRDefault="0036095D">
      <w:pPr>
        <w:autoSpaceDE w:val="0"/>
        <w:autoSpaceDN w:val="0"/>
        <w:adjustRightIn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3、投标</w:t>
      </w:r>
      <w:r>
        <w:rPr>
          <w:rFonts w:ascii="宋体" w:eastAsia="宋体" w:cs="宋体"/>
          <w:kern w:val="0"/>
          <w:sz w:val="24"/>
          <w:szCs w:val="24"/>
        </w:rPr>
        <w:t>金额</w:t>
      </w:r>
      <w:r>
        <w:rPr>
          <w:rFonts w:ascii="宋体" w:eastAsia="宋体" w:cs="宋体" w:hint="eastAsia"/>
          <w:kern w:val="0"/>
          <w:sz w:val="24"/>
          <w:szCs w:val="24"/>
        </w:rPr>
        <w:t>：小于28万元人民币（含税</w:t>
      </w:r>
      <w:r>
        <w:rPr>
          <w:rFonts w:ascii="宋体" w:eastAsia="宋体" w:cs="宋体"/>
          <w:kern w:val="0"/>
          <w:sz w:val="24"/>
          <w:szCs w:val="24"/>
        </w:rPr>
        <w:t>）</w:t>
      </w:r>
      <w:r>
        <w:rPr>
          <w:rFonts w:ascii="宋体" w:eastAsia="宋体" w:cs="宋体" w:hint="eastAsia"/>
          <w:kern w:val="0"/>
          <w:sz w:val="24"/>
          <w:szCs w:val="24"/>
        </w:rPr>
        <w:t>。</w:t>
      </w:r>
    </w:p>
    <w:p w:rsidR="00C36503" w:rsidRDefault="0036095D">
      <w:pPr>
        <w:autoSpaceDE w:val="0"/>
        <w:autoSpaceDN w:val="0"/>
        <w:adjustRightIn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4、投标保证金金额：5600元人民币。</w:t>
      </w:r>
    </w:p>
    <w:p w:rsidR="00C36503" w:rsidRDefault="0036095D">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注意</w:t>
      </w:r>
      <w:r>
        <w:rPr>
          <w:rFonts w:ascii="宋体" w:eastAsia="宋体" w:hAnsi="宋体" w:cs="宋体" w:hint="eastAsia"/>
          <w:kern w:val="0"/>
          <w:sz w:val="24"/>
          <w:szCs w:val="24"/>
        </w:rPr>
        <w:t>：</w:t>
      </w:r>
      <w:r>
        <w:rPr>
          <w:rFonts w:ascii="宋体" w:eastAsia="宋体" w:hAnsi="宋体" w:cs="宋体" w:hint="eastAsia"/>
          <w:b/>
          <w:kern w:val="0"/>
          <w:sz w:val="24"/>
          <w:szCs w:val="24"/>
        </w:rPr>
        <w:t>投标人递交的投标文件中应附有投标保证金的付款有效凭证复印件，投标保证金应当从投标人的基本账户转出，并写明账户信息，如开户行以及账号等，并在银行付款备注栏中注明该投标保证金所对应的项目名称。</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、中标方式：</w:t>
      </w:r>
      <w:r>
        <w:rPr>
          <w:rFonts w:ascii="宋体" w:eastAsia="宋体" w:hAnsi="宋体" w:cs="宋体" w:hint="eastAsia"/>
          <w:kern w:val="0"/>
          <w:sz w:val="24"/>
          <w:szCs w:val="24"/>
        </w:rPr>
        <w:t>根据本</w:t>
      </w:r>
      <w:proofErr w:type="gramStart"/>
      <w:r>
        <w:rPr>
          <w:rFonts w:ascii="宋体" w:eastAsia="宋体" w:hAnsi="宋体" w:cs="宋体" w:hint="eastAsia"/>
          <w:kern w:val="0"/>
          <w:sz w:val="24"/>
          <w:szCs w:val="24"/>
        </w:rPr>
        <w:t>采购书</w:t>
      </w:r>
      <w:proofErr w:type="gramEnd"/>
      <w:r>
        <w:rPr>
          <w:rFonts w:ascii="宋体" w:eastAsia="宋体" w:hAnsi="宋体" w:cs="宋体" w:hint="eastAsia"/>
          <w:kern w:val="0"/>
          <w:sz w:val="24"/>
          <w:szCs w:val="24"/>
        </w:rPr>
        <w:t>“评分</w:t>
      </w:r>
      <w:r>
        <w:rPr>
          <w:rFonts w:ascii="宋体" w:eastAsia="宋体" w:hAnsi="宋体" w:cs="宋体"/>
          <w:kern w:val="0"/>
          <w:sz w:val="24"/>
          <w:szCs w:val="24"/>
        </w:rPr>
        <w:t>标准”</w:t>
      </w:r>
      <w:r>
        <w:rPr>
          <w:rFonts w:ascii="宋体" w:eastAsia="宋体" w:hAnsi="宋体" w:cs="宋体" w:hint="eastAsia"/>
          <w:kern w:val="0"/>
          <w:sz w:val="24"/>
          <w:szCs w:val="24"/>
        </w:rPr>
        <w:t>对</w:t>
      </w:r>
      <w:r>
        <w:rPr>
          <w:rFonts w:ascii="宋体" w:eastAsia="宋体" w:hAnsi="宋体" w:cs="宋体"/>
          <w:kern w:val="0"/>
          <w:sz w:val="24"/>
          <w:szCs w:val="24"/>
        </w:rPr>
        <w:t>各</w:t>
      </w:r>
      <w:r>
        <w:rPr>
          <w:rFonts w:ascii="宋体" w:eastAsia="宋体" w:hAnsi="宋体" w:cs="宋体" w:hint="eastAsia"/>
          <w:kern w:val="0"/>
          <w:sz w:val="24"/>
          <w:szCs w:val="24"/>
        </w:rPr>
        <w:t>投标文件</w:t>
      </w:r>
      <w:r>
        <w:rPr>
          <w:rFonts w:ascii="宋体" w:eastAsia="宋体" w:hAnsi="宋体" w:cs="宋体"/>
          <w:kern w:val="0"/>
          <w:sz w:val="24"/>
          <w:szCs w:val="24"/>
        </w:rPr>
        <w:t>进行评分，</w:t>
      </w:r>
      <w:r>
        <w:rPr>
          <w:rFonts w:ascii="宋体" w:eastAsia="宋体" w:hAnsi="宋体" w:cs="宋体" w:hint="eastAsia"/>
          <w:kern w:val="0"/>
          <w:sz w:val="24"/>
          <w:szCs w:val="24"/>
        </w:rPr>
        <w:t>总分</w:t>
      </w:r>
      <w:r>
        <w:rPr>
          <w:rFonts w:ascii="宋体" w:eastAsia="宋体" w:hAnsi="宋体" w:cs="宋体"/>
          <w:kern w:val="0"/>
          <w:sz w:val="24"/>
          <w:szCs w:val="24"/>
        </w:rPr>
        <w:t>最高</w:t>
      </w:r>
      <w:r>
        <w:rPr>
          <w:rFonts w:ascii="宋体" w:eastAsia="宋体" w:hAnsi="宋体" w:cs="宋体" w:hint="eastAsia"/>
          <w:kern w:val="0"/>
          <w:sz w:val="24"/>
          <w:szCs w:val="24"/>
        </w:rPr>
        <w:t>的投标人</w:t>
      </w:r>
      <w:r>
        <w:rPr>
          <w:rFonts w:ascii="宋体" w:eastAsia="宋体" w:hAnsi="宋体" w:cs="宋体"/>
          <w:kern w:val="0"/>
          <w:sz w:val="24"/>
          <w:szCs w:val="24"/>
        </w:rPr>
        <w:t>中标。</w:t>
      </w:r>
    </w:p>
    <w:p w:rsidR="00C36503" w:rsidRDefault="0036095D">
      <w:pPr>
        <w:autoSpaceDE w:val="0"/>
        <w:autoSpaceDN w:val="0"/>
        <w:adjustRightInd w:val="0"/>
        <w:spacing w:before="100" w:beforeAutospacing="1" w:line="360" w:lineRule="auto"/>
        <w:outlineLvl w:val="0"/>
        <w:rPr>
          <w:rFonts w:ascii="黑体" w:eastAsia="黑体" w:cs="黑体"/>
          <w:kern w:val="0"/>
          <w:sz w:val="28"/>
          <w:szCs w:val="28"/>
        </w:rPr>
      </w:pPr>
      <w:r>
        <w:rPr>
          <w:rFonts w:ascii="黑体" w:eastAsia="黑体" w:cs="黑体" w:hint="eastAsia"/>
          <w:kern w:val="0"/>
          <w:sz w:val="28"/>
          <w:szCs w:val="28"/>
        </w:rPr>
        <w:t>二、商务要求</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1、投标人必须是在国内注册的独立法人，并具有相关经营资质。</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bookmarkStart w:id="0" w:name="_Hlk517275196"/>
      <w:r>
        <w:rPr>
          <w:rFonts w:ascii="宋体" w:eastAsia="宋体" w:hAnsi="宋体" w:cs="宋体" w:hint="eastAsia"/>
          <w:kern w:val="0"/>
          <w:sz w:val="24"/>
          <w:szCs w:val="24"/>
        </w:rPr>
        <w:t>2、投标人必须能够提供上海本地化技术支持和服务</w:t>
      </w:r>
      <w:bookmarkStart w:id="1" w:name="_Hlk502668709"/>
      <w:r>
        <w:rPr>
          <w:rFonts w:ascii="宋体" w:eastAsia="宋体" w:hAnsi="宋体" w:cs="宋体" w:hint="eastAsia"/>
          <w:kern w:val="0"/>
          <w:sz w:val="24"/>
          <w:szCs w:val="24"/>
        </w:rPr>
        <w:t>（提供证明文件）</w:t>
      </w:r>
      <w:bookmarkEnd w:id="1"/>
      <w:r>
        <w:rPr>
          <w:rFonts w:ascii="宋体" w:eastAsia="宋体" w:hAnsi="宋体" w:cs="宋体" w:hint="eastAsia"/>
          <w:kern w:val="0"/>
          <w:sz w:val="24"/>
          <w:szCs w:val="24"/>
        </w:rPr>
        <w:t>。</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Pr>
          <w:rFonts w:ascii="宋体" w:eastAsia="宋体" w:hAnsi="宋体" w:cs="宋体" w:hint="eastAsia"/>
          <w:kern w:val="0"/>
          <w:sz w:val="24"/>
          <w:szCs w:val="24"/>
        </w:rPr>
        <w:t>投标人须提供如下投标产品的制造厂商授权书，确保为原厂产品：A、六类非屏蔽双绞线；B、多模多模光纤。</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4、投标人须在响应文件中提供项目计划方案、团队组成及调配方案（团队人员需附工作简历及在由投标人为其缴纳社会保险证明）。</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5、服务期间，中标人违反SLA服务条款视为违约：违反1次，给予提醒，违反2次（含），</w:t>
      </w:r>
      <w:proofErr w:type="gramStart"/>
      <w:r>
        <w:rPr>
          <w:rFonts w:ascii="宋体" w:eastAsia="宋体" w:hAnsi="宋体" w:cs="宋体" w:hint="eastAsia"/>
          <w:kern w:val="0"/>
          <w:sz w:val="24"/>
          <w:szCs w:val="24"/>
        </w:rPr>
        <w:t>每次须</w:t>
      </w:r>
      <w:proofErr w:type="gramEnd"/>
      <w:r>
        <w:rPr>
          <w:rFonts w:ascii="宋体" w:eastAsia="宋体" w:hAnsi="宋体" w:cs="宋体" w:hint="eastAsia"/>
          <w:kern w:val="0"/>
          <w:sz w:val="24"/>
          <w:szCs w:val="24"/>
        </w:rPr>
        <w:t>承担合同金额1%的违约金。</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6、投标人除提交投标总价外，须提供投标产品、投标人S</w:t>
      </w:r>
      <w:r>
        <w:rPr>
          <w:rFonts w:ascii="宋体" w:eastAsia="宋体" w:hAnsi="宋体" w:cs="宋体"/>
          <w:kern w:val="0"/>
          <w:sz w:val="24"/>
          <w:szCs w:val="24"/>
        </w:rPr>
        <w:t>LA</w:t>
      </w:r>
      <w:r>
        <w:rPr>
          <w:rFonts w:ascii="宋体" w:eastAsia="宋体" w:hAnsi="宋体" w:cs="宋体" w:hint="eastAsia"/>
          <w:kern w:val="0"/>
          <w:sz w:val="24"/>
          <w:szCs w:val="24"/>
        </w:rPr>
        <w:t>服务分项报价（不得出现赠品字样）。</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7、付款方式：中标</w:t>
      </w:r>
      <w:proofErr w:type="gramStart"/>
      <w:r>
        <w:rPr>
          <w:rFonts w:ascii="宋体" w:eastAsia="宋体" w:hAnsi="宋体" w:cs="宋体" w:hint="eastAsia"/>
          <w:kern w:val="0"/>
          <w:sz w:val="24"/>
          <w:szCs w:val="24"/>
        </w:rPr>
        <w:t>人需须开具</w:t>
      </w:r>
      <w:proofErr w:type="gramEnd"/>
      <w:r>
        <w:rPr>
          <w:rFonts w:ascii="宋体" w:eastAsia="宋体" w:hAnsi="宋体" w:cs="宋体" w:hint="eastAsia"/>
          <w:kern w:val="0"/>
          <w:sz w:val="24"/>
          <w:szCs w:val="24"/>
        </w:rPr>
        <w:t>增值税专用发票，并接受以下付款方式的其中一种：（1）合同签订后，支付合同总金额的30%；（2）综合布线维护6个月，并经交易所验收通过后，支付合同总金额的40%，（3）方式A：经交易所验收通</w:t>
      </w:r>
      <w:r>
        <w:rPr>
          <w:rFonts w:ascii="宋体" w:eastAsia="宋体" w:hAnsi="宋体" w:cs="宋体" w:hint="eastAsia"/>
          <w:kern w:val="0"/>
          <w:sz w:val="24"/>
          <w:szCs w:val="24"/>
        </w:rPr>
        <w:lastRenderedPageBreak/>
        <w:t>过后，中标人开具为期</w:t>
      </w:r>
      <w:r>
        <w:rPr>
          <w:rFonts w:ascii="宋体" w:eastAsia="宋体" w:hAnsi="宋体" w:cs="宋体"/>
          <w:kern w:val="0"/>
          <w:sz w:val="24"/>
          <w:szCs w:val="24"/>
        </w:rPr>
        <w:t>6</w:t>
      </w:r>
      <w:r>
        <w:rPr>
          <w:rFonts w:ascii="宋体" w:eastAsia="宋体" w:hAnsi="宋体" w:cs="宋体" w:hint="eastAsia"/>
          <w:kern w:val="0"/>
          <w:sz w:val="24"/>
          <w:szCs w:val="24"/>
        </w:rPr>
        <w:t>个月，金额为合同总金额30%的银行保函后（保函受益人为上海黄金交易所，且不可撤销），支付合同总金额的30%；方式B：</w:t>
      </w:r>
      <w:proofErr w:type="gramStart"/>
      <w:r>
        <w:rPr>
          <w:rFonts w:ascii="宋体" w:eastAsia="宋体" w:hAnsi="宋体" w:cs="宋体" w:hint="eastAsia"/>
          <w:kern w:val="0"/>
          <w:sz w:val="24"/>
          <w:szCs w:val="24"/>
        </w:rPr>
        <w:t>维保到期</w:t>
      </w:r>
      <w:proofErr w:type="gramEnd"/>
      <w:r>
        <w:rPr>
          <w:rFonts w:ascii="宋体" w:eastAsia="宋体" w:hAnsi="宋体" w:cs="宋体" w:hint="eastAsia"/>
          <w:kern w:val="0"/>
          <w:sz w:val="24"/>
          <w:szCs w:val="24"/>
        </w:rPr>
        <w:t>后，经交易所验收通过后，支付合同总金额剩余的30%。</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8、投标金额为含税金额，包括安装服务（如有）和产品出售的所有税费。中标人需按照不同税率开具不同发票。</w:t>
      </w:r>
    </w:p>
    <w:bookmarkEnd w:id="0"/>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9、投标人须提交投标保证金，投标文件中应附有投标保证金的付款有效凭证复印件。</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0、</w:t>
      </w:r>
      <w:r>
        <w:rPr>
          <w:rFonts w:ascii="宋体" w:eastAsia="宋体" w:hAnsi="宋体" w:cs="宋体"/>
          <w:kern w:val="0"/>
          <w:sz w:val="24"/>
          <w:szCs w:val="24"/>
        </w:rPr>
        <w:t>本项目不支持联合投标</w:t>
      </w:r>
      <w:r>
        <w:rPr>
          <w:rFonts w:ascii="宋体" w:eastAsia="宋体" w:hAnsi="宋体" w:cs="宋体" w:hint="eastAsia"/>
          <w:kern w:val="0"/>
          <w:sz w:val="24"/>
          <w:szCs w:val="24"/>
        </w:rPr>
        <w:t>。</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11、</w:t>
      </w:r>
      <w:r>
        <w:rPr>
          <w:rFonts w:ascii="宋体" w:hAnsi="宋体" w:cs="宋体" w:hint="eastAsia"/>
          <w:kern w:val="0"/>
          <w:sz w:val="24"/>
        </w:rPr>
        <w:t>非招标人原因，中标人须在中标通知书发放后5个工作日内与招标人签订合同。本项目合同为闭口合同。</w:t>
      </w:r>
    </w:p>
    <w:p w:rsidR="00C36503" w:rsidRDefault="0036095D">
      <w:pPr>
        <w:autoSpaceDE w:val="0"/>
        <w:autoSpaceDN w:val="0"/>
        <w:adjustRightInd w:val="0"/>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2、</w:t>
      </w:r>
      <w:r>
        <w:rPr>
          <w:rFonts w:ascii="宋体" w:hAnsi="宋体" w:cs="宋体"/>
          <w:kern w:val="0"/>
          <w:sz w:val="24"/>
        </w:rPr>
        <w:t>招标要求中所需的资质文件都</w:t>
      </w:r>
      <w:r>
        <w:rPr>
          <w:rFonts w:ascii="宋体" w:hAnsi="宋体" w:cs="宋体" w:hint="eastAsia"/>
          <w:kern w:val="0"/>
          <w:sz w:val="24"/>
        </w:rPr>
        <w:t>须</w:t>
      </w:r>
      <w:r>
        <w:rPr>
          <w:rFonts w:ascii="宋体" w:hAnsi="宋体" w:cs="宋体"/>
          <w:kern w:val="0"/>
          <w:sz w:val="24"/>
        </w:rPr>
        <w:t>提交复印件并</w:t>
      </w:r>
      <w:r>
        <w:rPr>
          <w:rFonts w:ascii="宋体" w:hAnsi="宋体" w:cs="宋体" w:hint="eastAsia"/>
          <w:kern w:val="0"/>
          <w:sz w:val="24"/>
        </w:rPr>
        <w:t>加盖公章。</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3</w:t>
      </w:r>
      <w:r>
        <w:rPr>
          <w:rFonts w:ascii="宋体" w:eastAsia="宋体" w:hAnsi="宋体" w:cs="宋体" w:hint="eastAsia"/>
          <w:kern w:val="0"/>
          <w:sz w:val="24"/>
          <w:szCs w:val="24"/>
        </w:rPr>
        <w:t>、投标人在招标过程中存在舞弊或作假行为的，</w:t>
      </w:r>
      <w:r w:rsidR="004C167E">
        <w:rPr>
          <w:rFonts w:ascii="宋体" w:eastAsia="宋体" w:hAnsi="宋体" w:cs="宋体" w:hint="eastAsia"/>
          <w:kern w:val="0"/>
          <w:sz w:val="24"/>
          <w:szCs w:val="24"/>
        </w:rPr>
        <w:t>或</w:t>
      </w:r>
      <w:r w:rsidR="004C167E">
        <w:rPr>
          <w:rFonts w:ascii="宋体" w:eastAsia="宋体" w:hAnsi="宋体" w:cs="宋体"/>
          <w:kern w:val="0"/>
          <w:sz w:val="24"/>
          <w:szCs w:val="24"/>
        </w:rPr>
        <w:t>中标人在履约过程中存在违约行为的，</w:t>
      </w:r>
      <w:r w:rsidR="004C167E">
        <w:rPr>
          <w:rFonts w:ascii="宋体" w:eastAsia="宋体" w:hAnsi="宋体" w:cs="宋体" w:hint="eastAsia"/>
          <w:kern w:val="0"/>
          <w:sz w:val="24"/>
          <w:szCs w:val="24"/>
        </w:rPr>
        <w:t>交易所</w:t>
      </w:r>
      <w:r w:rsidR="004C167E">
        <w:rPr>
          <w:rFonts w:ascii="宋体" w:eastAsia="宋体" w:hAnsi="宋体" w:cs="宋体"/>
          <w:kern w:val="0"/>
          <w:sz w:val="24"/>
          <w:szCs w:val="24"/>
        </w:rPr>
        <w:t>有权要求其在</w:t>
      </w:r>
      <w:r>
        <w:rPr>
          <w:rFonts w:ascii="宋体" w:eastAsia="宋体" w:hAnsi="宋体" w:cs="宋体" w:hint="eastAsia"/>
          <w:kern w:val="0"/>
          <w:sz w:val="24"/>
          <w:szCs w:val="24"/>
        </w:rPr>
        <w:t>两年内不得参加招标人的任何</w:t>
      </w:r>
      <w:r w:rsidR="004C167E">
        <w:rPr>
          <w:rFonts w:ascii="宋体" w:eastAsia="宋体" w:hAnsi="宋体" w:cs="宋体" w:hint="eastAsia"/>
          <w:kern w:val="0"/>
          <w:sz w:val="24"/>
          <w:szCs w:val="24"/>
        </w:rPr>
        <w:t>招标采购</w:t>
      </w:r>
      <w:r w:rsidR="004C167E">
        <w:rPr>
          <w:rFonts w:ascii="宋体" w:eastAsia="宋体" w:hAnsi="宋体" w:cs="宋体"/>
          <w:kern w:val="0"/>
          <w:sz w:val="24"/>
          <w:szCs w:val="24"/>
        </w:rPr>
        <w:t>项目</w:t>
      </w:r>
      <w:r>
        <w:rPr>
          <w:rFonts w:ascii="宋体" w:eastAsia="宋体" w:hAnsi="宋体" w:cs="宋体" w:hint="eastAsia"/>
          <w:kern w:val="0"/>
          <w:sz w:val="24"/>
          <w:szCs w:val="24"/>
        </w:rPr>
        <w:t>。</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hint="eastAsia"/>
          <w:kern w:val="0"/>
          <w:sz w:val="24"/>
          <w:szCs w:val="24"/>
        </w:rPr>
        <w:t>投标人</w:t>
      </w:r>
      <w:r>
        <w:rPr>
          <w:rFonts w:ascii="宋体" w:eastAsia="宋体" w:hAnsi="宋体" w:cs="宋体"/>
          <w:kern w:val="0"/>
          <w:sz w:val="24"/>
          <w:szCs w:val="24"/>
        </w:rPr>
        <w:t>未满足</w:t>
      </w:r>
      <w:r>
        <w:rPr>
          <w:rFonts w:ascii="宋体" w:eastAsia="宋体" w:hAnsi="宋体" w:cs="宋体" w:hint="eastAsia"/>
          <w:kern w:val="0"/>
          <w:sz w:val="24"/>
          <w:szCs w:val="24"/>
        </w:rPr>
        <w:t>项目需求</w:t>
      </w:r>
      <w:r>
        <w:rPr>
          <w:rFonts w:ascii="宋体" w:eastAsia="宋体" w:hAnsi="宋体" w:cs="宋体"/>
          <w:kern w:val="0"/>
          <w:sz w:val="24"/>
          <w:szCs w:val="24"/>
        </w:rPr>
        <w:t>和商务要求</w:t>
      </w:r>
      <w:r>
        <w:rPr>
          <w:rFonts w:ascii="宋体" w:eastAsia="宋体" w:hAnsi="宋体" w:cs="宋体" w:hint="eastAsia"/>
          <w:kern w:val="0"/>
          <w:sz w:val="24"/>
          <w:szCs w:val="24"/>
        </w:rPr>
        <w:t>全部</w:t>
      </w:r>
      <w:r>
        <w:rPr>
          <w:rFonts w:ascii="宋体" w:eastAsia="宋体" w:hAnsi="宋体" w:cs="宋体"/>
          <w:kern w:val="0"/>
          <w:sz w:val="24"/>
          <w:szCs w:val="24"/>
        </w:rPr>
        <w:t>条款者的，</w:t>
      </w:r>
      <w:proofErr w:type="gramStart"/>
      <w:r>
        <w:rPr>
          <w:rFonts w:ascii="宋体" w:eastAsia="宋体" w:hAnsi="宋体" w:cs="宋体" w:hint="eastAsia"/>
          <w:kern w:val="0"/>
          <w:sz w:val="24"/>
          <w:szCs w:val="24"/>
        </w:rPr>
        <w:t>以废标计</w:t>
      </w:r>
      <w:proofErr w:type="gramEnd"/>
      <w:r>
        <w:rPr>
          <w:rFonts w:ascii="宋体" w:eastAsia="宋体" w:hAnsi="宋体" w:cs="宋体"/>
          <w:kern w:val="0"/>
          <w:sz w:val="24"/>
          <w:szCs w:val="24"/>
        </w:rPr>
        <w:t>。</w:t>
      </w:r>
    </w:p>
    <w:p w:rsidR="004C167E" w:rsidRDefault="004C167E">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w:t>
      </w:r>
      <w:r>
        <w:rPr>
          <w:rFonts w:ascii="宋体" w:eastAsia="宋体" w:hAnsi="宋体" w:cs="宋体"/>
          <w:kern w:val="0"/>
          <w:sz w:val="24"/>
          <w:szCs w:val="24"/>
        </w:rPr>
        <w:t>投标人</w:t>
      </w:r>
      <w:r>
        <w:rPr>
          <w:rFonts w:ascii="宋体" w:eastAsia="宋体" w:hAnsi="宋体" w:cs="宋体" w:hint="eastAsia"/>
          <w:kern w:val="0"/>
          <w:sz w:val="24"/>
          <w:szCs w:val="24"/>
        </w:rPr>
        <w:t>参与</w:t>
      </w:r>
      <w:r>
        <w:rPr>
          <w:rFonts w:ascii="宋体" w:eastAsia="宋体" w:hAnsi="宋体" w:cs="宋体"/>
          <w:kern w:val="0"/>
          <w:sz w:val="24"/>
          <w:szCs w:val="24"/>
        </w:rPr>
        <w:t>投标视为同意上述所有条款。</w:t>
      </w:r>
    </w:p>
    <w:p w:rsidR="00C36503" w:rsidRDefault="0036095D">
      <w:pPr>
        <w:autoSpaceDE w:val="0"/>
        <w:autoSpaceDN w:val="0"/>
        <w:adjustRightInd w:val="0"/>
        <w:spacing w:before="100" w:beforeAutospacing="1" w:line="360" w:lineRule="auto"/>
        <w:outlineLvl w:val="0"/>
        <w:rPr>
          <w:rFonts w:ascii="黑体" w:eastAsia="黑体" w:cs="黑体"/>
          <w:kern w:val="0"/>
          <w:sz w:val="28"/>
          <w:szCs w:val="28"/>
        </w:rPr>
      </w:pPr>
      <w:r>
        <w:rPr>
          <w:rFonts w:ascii="黑体" w:eastAsia="黑体" w:cs="黑体" w:hint="eastAsia"/>
          <w:kern w:val="0"/>
          <w:sz w:val="28"/>
          <w:szCs w:val="28"/>
        </w:rPr>
        <w:t>三、响应文件</w:t>
      </w:r>
    </w:p>
    <w:p w:rsidR="00C36503" w:rsidRDefault="0036095D">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cs="宋体" w:hint="eastAsia"/>
          <w:kern w:val="0"/>
          <w:sz w:val="24"/>
          <w:szCs w:val="24"/>
        </w:rPr>
        <w:t>响应文件应由：商务报价文件，技术文件（针对本项目的技术或服务偏离说明表，采购文件要求提供的其他资料），商务文件（证明其为合格服务商的有关资格证明文件，采购文件要求提供的其他资料）。</w:t>
      </w:r>
      <w:r>
        <w:rPr>
          <w:rFonts w:ascii="宋体" w:eastAsia="宋体" w:hAnsi="宋体" w:hint="eastAsia"/>
          <w:sz w:val="24"/>
          <w:szCs w:val="24"/>
        </w:rPr>
        <w:t>以下材料未</w:t>
      </w:r>
      <w:r>
        <w:rPr>
          <w:rFonts w:ascii="宋体" w:eastAsia="宋体" w:hAnsi="宋体"/>
          <w:sz w:val="24"/>
          <w:szCs w:val="24"/>
        </w:rPr>
        <w:t>全部提供或未按</w:t>
      </w:r>
      <w:r>
        <w:rPr>
          <w:rFonts w:ascii="宋体" w:eastAsia="宋体" w:hAnsi="宋体" w:hint="eastAsia"/>
          <w:sz w:val="24"/>
          <w:szCs w:val="24"/>
        </w:rPr>
        <w:t>要求</w:t>
      </w:r>
      <w:r>
        <w:rPr>
          <w:rFonts w:ascii="宋体" w:eastAsia="宋体" w:hAnsi="宋体"/>
          <w:sz w:val="24"/>
          <w:szCs w:val="24"/>
        </w:rPr>
        <w:t>格式提供，</w:t>
      </w:r>
      <w:proofErr w:type="gramStart"/>
      <w:r>
        <w:rPr>
          <w:rFonts w:ascii="宋体" w:eastAsia="宋体" w:hAnsi="宋体" w:hint="eastAsia"/>
          <w:sz w:val="24"/>
          <w:szCs w:val="24"/>
        </w:rPr>
        <w:t>以</w:t>
      </w:r>
      <w:r>
        <w:rPr>
          <w:rFonts w:ascii="宋体" w:eastAsia="宋体" w:hAnsi="宋体"/>
          <w:sz w:val="24"/>
          <w:szCs w:val="24"/>
        </w:rPr>
        <w:t>废标计</w:t>
      </w:r>
      <w:proofErr w:type="gramEnd"/>
      <w:r>
        <w:rPr>
          <w:rFonts w:ascii="宋体" w:eastAsia="宋体" w:hAnsi="宋体"/>
          <w:sz w:val="24"/>
          <w:szCs w:val="24"/>
        </w:rPr>
        <w:t>。</w:t>
      </w:r>
    </w:p>
    <w:p w:rsidR="00C36503" w:rsidRDefault="0036095D">
      <w:pPr>
        <w:pStyle w:val="ab"/>
        <w:numPr>
          <w:ilvl w:val="0"/>
          <w:numId w:val="2"/>
        </w:numPr>
        <w:autoSpaceDE w:val="0"/>
        <w:autoSpaceDN w:val="0"/>
        <w:adjustRightInd w:val="0"/>
        <w:spacing w:line="360" w:lineRule="auto"/>
        <w:ind w:left="868" w:firstLineChars="0" w:hanging="386"/>
        <w:rPr>
          <w:rFonts w:ascii="宋体" w:hAnsi="宋体" w:cs="宋体"/>
          <w:b/>
          <w:szCs w:val="24"/>
        </w:rPr>
      </w:pPr>
      <w:r>
        <w:rPr>
          <w:rFonts w:ascii="宋体" w:hAnsi="宋体" w:cs="宋体" w:hint="eastAsia"/>
          <w:b/>
          <w:szCs w:val="24"/>
        </w:rPr>
        <w:t>响应人的商务报价文件（均需加盖公章）</w:t>
      </w:r>
    </w:p>
    <w:p w:rsidR="00C36503" w:rsidRDefault="0036095D">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bdr w:val="single" w:sz="4" w:space="0" w:color="auto"/>
        </w:rPr>
        <w:t>明细报价单</w:t>
      </w:r>
      <w:r>
        <w:rPr>
          <w:rFonts w:ascii="宋体" w:eastAsia="宋体" w:hAnsi="宋体" w:hint="eastAsia"/>
          <w:b/>
          <w:sz w:val="24"/>
          <w:szCs w:val="24"/>
          <w:bdr w:val="single" w:sz="4" w:space="0" w:color="auto"/>
        </w:rPr>
        <w:t>（单独</w:t>
      </w:r>
      <w:r>
        <w:rPr>
          <w:rFonts w:ascii="宋体" w:eastAsia="宋体" w:hAnsi="宋体"/>
          <w:b/>
          <w:sz w:val="24"/>
          <w:szCs w:val="24"/>
          <w:bdr w:val="single" w:sz="4" w:space="0" w:color="auto"/>
        </w:rPr>
        <w:t>密封）</w:t>
      </w:r>
      <w:r>
        <w:rPr>
          <w:rFonts w:ascii="宋体" w:eastAsia="宋体" w:hAnsi="宋体" w:hint="eastAsia"/>
          <w:b/>
          <w:sz w:val="24"/>
          <w:szCs w:val="24"/>
        </w:rPr>
        <w:t>。</w:t>
      </w:r>
    </w:p>
    <w:p w:rsidR="00C36503" w:rsidRDefault="0036095D">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2、响应人的商务文件（均需加盖公章）</w:t>
      </w:r>
    </w:p>
    <w:p w:rsidR="00C36503" w:rsidRDefault="0036095D">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响应人提交的证明其有资格进行投标且有能力履行合同的资格证明文件应包括下列文件（未提供相应材料或</w:t>
      </w:r>
      <w:r>
        <w:rPr>
          <w:rFonts w:ascii="宋体" w:eastAsia="宋体" w:hAnsi="宋体"/>
          <w:sz w:val="24"/>
          <w:szCs w:val="24"/>
        </w:rPr>
        <w:t>材料无效者</w:t>
      </w:r>
      <w:proofErr w:type="gramStart"/>
      <w:r>
        <w:rPr>
          <w:rFonts w:ascii="宋体" w:eastAsia="宋体" w:hAnsi="宋体" w:hint="eastAsia"/>
          <w:sz w:val="24"/>
          <w:szCs w:val="24"/>
        </w:rPr>
        <w:t>以</w:t>
      </w:r>
      <w:r>
        <w:rPr>
          <w:rFonts w:ascii="宋体" w:eastAsia="宋体" w:hAnsi="宋体"/>
          <w:sz w:val="24"/>
          <w:szCs w:val="24"/>
        </w:rPr>
        <w:t>废标计</w:t>
      </w:r>
      <w:proofErr w:type="gramEnd"/>
      <w:r>
        <w:rPr>
          <w:rFonts w:ascii="宋体" w:eastAsia="宋体" w:hAnsi="宋体" w:hint="eastAsia"/>
          <w:sz w:val="24"/>
          <w:szCs w:val="24"/>
        </w:rPr>
        <w:t>）：</w:t>
      </w:r>
    </w:p>
    <w:p w:rsidR="00C36503" w:rsidRDefault="0036095D">
      <w:pPr>
        <w:pStyle w:val="ab"/>
        <w:numPr>
          <w:ilvl w:val="0"/>
          <w:numId w:val="3"/>
        </w:numPr>
        <w:autoSpaceDE w:val="0"/>
        <w:autoSpaceDN w:val="0"/>
        <w:adjustRightInd w:val="0"/>
        <w:spacing w:line="360" w:lineRule="auto"/>
        <w:ind w:firstLineChars="0"/>
        <w:rPr>
          <w:rFonts w:ascii="宋体" w:hAnsi="宋体"/>
          <w:szCs w:val="24"/>
        </w:rPr>
      </w:pPr>
      <w:r>
        <w:rPr>
          <w:rFonts w:ascii="宋体" w:hAnsi="宋体" w:hint="eastAsia"/>
          <w:szCs w:val="24"/>
        </w:rPr>
        <w:t>提供通过年检有效的企业法人营业执照、税务登记证、组织机构代码证；或</w:t>
      </w:r>
      <w:r>
        <w:rPr>
          <w:rFonts w:ascii="宋体" w:hAnsi="宋体"/>
          <w:szCs w:val="24"/>
        </w:rPr>
        <w:t>上述证件的三证合一件</w:t>
      </w:r>
      <w:r>
        <w:rPr>
          <w:rFonts w:ascii="宋体" w:hAnsi="宋体" w:hint="eastAsia"/>
          <w:szCs w:val="24"/>
        </w:rPr>
        <w:t>，</w:t>
      </w:r>
      <w:r>
        <w:rPr>
          <w:rFonts w:ascii="宋体" w:hAnsi="宋体"/>
          <w:szCs w:val="24"/>
        </w:rPr>
        <w:t>以上均为复印件。</w:t>
      </w:r>
    </w:p>
    <w:p w:rsidR="00C36503" w:rsidRDefault="0036095D">
      <w:pPr>
        <w:pStyle w:val="ab"/>
        <w:numPr>
          <w:ilvl w:val="0"/>
          <w:numId w:val="3"/>
        </w:numPr>
        <w:autoSpaceDE w:val="0"/>
        <w:autoSpaceDN w:val="0"/>
        <w:adjustRightInd w:val="0"/>
        <w:spacing w:line="360" w:lineRule="auto"/>
        <w:ind w:firstLineChars="0"/>
        <w:rPr>
          <w:rFonts w:ascii="宋体" w:hAnsi="宋体"/>
          <w:szCs w:val="24"/>
        </w:rPr>
      </w:pPr>
      <w:r>
        <w:rPr>
          <w:rFonts w:ascii="宋体" w:hAnsi="宋体" w:hint="eastAsia"/>
          <w:szCs w:val="24"/>
        </w:rPr>
        <w:t>法人授权委托书（格式见附件</w:t>
      </w:r>
      <w:r>
        <w:rPr>
          <w:rFonts w:ascii="宋体" w:hAnsi="宋体"/>
          <w:szCs w:val="24"/>
        </w:rPr>
        <w:t>2</w:t>
      </w:r>
      <w:r>
        <w:rPr>
          <w:rFonts w:ascii="宋体" w:hAnsi="宋体" w:hint="eastAsia"/>
          <w:szCs w:val="24"/>
        </w:rPr>
        <w:t>），法定代表人及授权委托人的身份证（复</w:t>
      </w:r>
      <w:r>
        <w:rPr>
          <w:rFonts w:ascii="宋体" w:hAnsi="宋体" w:hint="eastAsia"/>
          <w:szCs w:val="24"/>
        </w:rPr>
        <w:lastRenderedPageBreak/>
        <w:t>印件）；</w:t>
      </w:r>
    </w:p>
    <w:p w:rsidR="00C36503" w:rsidRDefault="0036095D">
      <w:pPr>
        <w:pStyle w:val="ab"/>
        <w:numPr>
          <w:ilvl w:val="0"/>
          <w:numId w:val="3"/>
        </w:numPr>
        <w:autoSpaceDE w:val="0"/>
        <w:autoSpaceDN w:val="0"/>
        <w:adjustRightInd w:val="0"/>
        <w:spacing w:line="360" w:lineRule="auto"/>
        <w:ind w:firstLineChars="0"/>
        <w:rPr>
          <w:rFonts w:ascii="宋体" w:hAnsi="宋体"/>
          <w:szCs w:val="24"/>
        </w:rPr>
      </w:pPr>
      <w:r>
        <w:rPr>
          <w:rFonts w:ascii="宋体" w:hAnsi="宋体" w:hint="eastAsia"/>
          <w:szCs w:val="24"/>
        </w:rPr>
        <w:t>提交针对商务要求的响应。</w:t>
      </w:r>
    </w:p>
    <w:p w:rsidR="00C36503" w:rsidRDefault="0036095D">
      <w:pPr>
        <w:pStyle w:val="ab"/>
        <w:numPr>
          <w:ilvl w:val="0"/>
          <w:numId w:val="3"/>
        </w:numPr>
        <w:autoSpaceDE w:val="0"/>
        <w:autoSpaceDN w:val="0"/>
        <w:adjustRightInd w:val="0"/>
        <w:spacing w:line="360" w:lineRule="auto"/>
        <w:ind w:firstLineChars="0"/>
        <w:rPr>
          <w:rFonts w:ascii="宋体" w:hAnsi="宋体"/>
          <w:szCs w:val="24"/>
        </w:rPr>
      </w:pPr>
      <w:r>
        <w:rPr>
          <w:rFonts w:ascii="宋体" w:hAnsi="宋体" w:cs="宋体" w:hint="eastAsia"/>
          <w:szCs w:val="24"/>
        </w:rPr>
        <w:t>其他响应人认为有必要提供的资料。</w:t>
      </w:r>
    </w:p>
    <w:p w:rsidR="00C36503" w:rsidRDefault="0036095D">
      <w:pPr>
        <w:autoSpaceDE w:val="0"/>
        <w:autoSpaceDN w:val="0"/>
        <w:adjustRightInd w:val="0"/>
        <w:spacing w:line="360" w:lineRule="auto"/>
        <w:rPr>
          <w:rFonts w:ascii="宋体" w:eastAsia="宋体" w:hAnsi="宋体" w:cs="宋体"/>
          <w:kern w:val="0"/>
          <w:sz w:val="24"/>
          <w:szCs w:val="24"/>
        </w:rPr>
      </w:pPr>
      <w:r>
        <w:rPr>
          <w:rFonts w:ascii="宋体" w:eastAsia="宋体" w:hAnsi="宋体" w:cs="宋体" w:hint="eastAsia"/>
          <w:kern w:val="0"/>
          <w:sz w:val="24"/>
          <w:szCs w:val="24"/>
        </w:rPr>
        <w:t>商务条款响应表格式如下：</w:t>
      </w:r>
    </w:p>
    <w:p w:rsidR="00C36503" w:rsidRDefault="0036095D">
      <w:pPr>
        <w:spacing w:line="360" w:lineRule="atLeast"/>
        <w:jc w:val="center"/>
        <w:rPr>
          <w:rFonts w:ascii="宋体" w:hAnsi="Courier New"/>
          <w:b/>
          <w:sz w:val="24"/>
          <w:szCs w:val="24"/>
        </w:rPr>
      </w:pPr>
      <w:r>
        <w:rPr>
          <w:rFonts w:ascii="宋体" w:hAnsi="Courier New"/>
          <w:b/>
          <w:sz w:val="24"/>
          <w:szCs w:val="24"/>
        </w:rPr>
        <w:t>商务条款响应/偏离表</w:t>
      </w:r>
    </w:p>
    <w:p w:rsidR="00C36503" w:rsidRDefault="0036095D">
      <w:pPr>
        <w:spacing w:line="360" w:lineRule="atLeast"/>
        <w:rPr>
          <w:sz w:val="24"/>
          <w:szCs w:val="24"/>
        </w:rPr>
      </w:pPr>
      <w:r>
        <w:rPr>
          <w:rFonts w:hint="eastAsia"/>
          <w:sz w:val="24"/>
          <w:szCs w:val="24"/>
        </w:rPr>
        <w:t>响应</w:t>
      </w:r>
      <w:r>
        <w:rPr>
          <w:sz w:val="24"/>
          <w:szCs w:val="24"/>
        </w:rPr>
        <w:t>人名称：</w:t>
      </w:r>
    </w:p>
    <w:tbl>
      <w:tblPr>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410"/>
        <w:gridCol w:w="1276"/>
        <w:gridCol w:w="1275"/>
      </w:tblGrid>
      <w:tr w:rsidR="00C36503">
        <w:trPr>
          <w:trHeight w:val="170"/>
        </w:trPr>
        <w:tc>
          <w:tcPr>
            <w:tcW w:w="843"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序号</w:t>
            </w:r>
          </w:p>
        </w:tc>
        <w:tc>
          <w:tcPr>
            <w:tcW w:w="2126"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商务条款</w:t>
            </w:r>
          </w:p>
        </w:tc>
        <w:tc>
          <w:tcPr>
            <w:tcW w:w="2410"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响应</w:t>
            </w:r>
          </w:p>
        </w:tc>
        <w:tc>
          <w:tcPr>
            <w:tcW w:w="1276"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是否偏离</w:t>
            </w:r>
          </w:p>
        </w:tc>
        <w:tc>
          <w:tcPr>
            <w:tcW w:w="1275"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说明</w:t>
            </w:r>
          </w:p>
        </w:tc>
      </w:tr>
      <w:tr w:rsidR="00C36503">
        <w:trPr>
          <w:trHeight w:val="236"/>
        </w:trPr>
        <w:tc>
          <w:tcPr>
            <w:tcW w:w="843" w:type="dxa"/>
          </w:tcPr>
          <w:p w:rsidR="00C36503" w:rsidRDefault="00C36503">
            <w:pPr>
              <w:spacing w:line="360" w:lineRule="atLeast"/>
              <w:rPr>
                <w:sz w:val="24"/>
                <w:szCs w:val="24"/>
              </w:rPr>
            </w:pPr>
          </w:p>
        </w:tc>
        <w:tc>
          <w:tcPr>
            <w:tcW w:w="2126" w:type="dxa"/>
          </w:tcPr>
          <w:p w:rsidR="00C36503" w:rsidRDefault="00C36503">
            <w:pPr>
              <w:spacing w:line="360" w:lineRule="atLeast"/>
              <w:rPr>
                <w:sz w:val="24"/>
                <w:szCs w:val="24"/>
              </w:rPr>
            </w:pPr>
          </w:p>
        </w:tc>
        <w:tc>
          <w:tcPr>
            <w:tcW w:w="2410" w:type="dxa"/>
          </w:tcPr>
          <w:p w:rsidR="00C36503" w:rsidRDefault="00C36503">
            <w:pPr>
              <w:spacing w:line="360" w:lineRule="atLeast"/>
              <w:rPr>
                <w:sz w:val="24"/>
                <w:szCs w:val="24"/>
              </w:rPr>
            </w:pPr>
          </w:p>
        </w:tc>
        <w:tc>
          <w:tcPr>
            <w:tcW w:w="1276" w:type="dxa"/>
          </w:tcPr>
          <w:p w:rsidR="00C36503" w:rsidRDefault="00C36503">
            <w:pPr>
              <w:spacing w:line="360" w:lineRule="atLeast"/>
              <w:rPr>
                <w:sz w:val="24"/>
                <w:szCs w:val="24"/>
              </w:rPr>
            </w:pPr>
          </w:p>
        </w:tc>
        <w:tc>
          <w:tcPr>
            <w:tcW w:w="1275" w:type="dxa"/>
          </w:tcPr>
          <w:p w:rsidR="00C36503" w:rsidRDefault="00C36503">
            <w:pPr>
              <w:spacing w:line="360" w:lineRule="atLeast"/>
              <w:rPr>
                <w:sz w:val="24"/>
                <w:szCs w:val="24"/>
              </w:rPr>
            </w:pPr>
          </w:p>
        </w:tc>
      </w:tr>
      <w:tr w:rsidR="00C36503">
        <w:trPr>
          <w:trHeight w:val="156"/>
        </w:trPr>
        <w:tc>
          <w:tcPr>
            <w:tcW w:w="843" w:type="dxa"/>
          </w:tcPr>
          <w:p w:rsidR="00C36503" w:rsidRDefault="00C36503">
            <w:pPr>
              <w:spacing w:line="360" w:lineRule="atLeast"/>
              <w:rPr>
                <w:sz w:val="24"/>
                <w:szCs w:val="24"/>
              </w:rPr>
            </w:pPr>
          </w:p>
        </w:tc>
        <w:tc>
          <w:tcPr>
            <w:tcW w:w="2126" w:type="dxa"/>
          </w:tcPr>
          <w:p w:rsidR="00C36503" w:rsidRDefault="00C36503">
            <w:pPr>
              <w:spacing w:line="360" w:lineRule="atLeast"/>
              <w:rPr>
                <w:sz w:val="24"/>
                <w:szCs w:val="24"/>
              </w:rPr>
            </w:pPr>
          </w:p>
        </w:tc>
        <w:tc>
          <w:tcPr>
            <w:tcW w:w="2410" w:type="dxa"/>
          </w:tcPr>
          <w:p w:rsidR="00C36503" w:rsidRDefault="00C36503">
            <w:pPr>
              <w:spacing w:line="360" w:lineRule="atLeast"/>
              <w:rPr>
                <w:sz w:val="24"/>
                <w:szCs w:val="24"/>
              </w:rPr>
            </w:pPr>
          </w:p>
        </w:tc>
        <w:tc>
          <w:tcPr>
            <w:tcW w:w="1276" w:type="dxa"/>
          </w:tcPr>
          <w:p w:rsidR="00C36503" w:rsidRDefault="00C36503">
            <w:pPr>
              <w:spacing w:line="360" w:lineRule="atLeast"/>
              <w:rPr>
                <w:sz w:val="24"/>
                <w:szCs w:val="24"/>
              </w:rPr>
            </w:pPr>
          </w:p>
        </w:tc>
        <w:tc>
          <w:tcPr>
            <w:tcW w:w="1275" w:type="dxa"/>
          </w:tcPr>
          <w:p w:rsidR="00C36503" w:rsidRDefault="00C36503">
            <w:pPr>
              <w:spacing w:line="360" w:lineRule="atLeast"/>
              <w:rPr>
                <w:sz w:val="24"/>
                <w:szCs w:val="24"/>
              </w:rPr>
            </w:pPr>
          </w:p>
        </w:tc>
      </w:tr>
      <w:tr w:rsidR="00C36503">
        <w:trPr>
          <w:trHeight w:val="205"/>
        </w:trPr>
        <w:tc>
          <w:tcPr>
            <w:tcW w:w="843" w:type="dxa"/>
          </w:tcPr>
          <w:p w:rsidR="00C36503" w:rsidRDefault="00C36503">
            <w:pPr>
              <w:spacing w:line="360" w:lineRule="atLeast"/>
              <w:rPr>
                <w:sz w:val="24"/>
                <w:szCs w:val="24"/>
              </w:rPr>
            </w:pPr>
          </w:p>
        </w:tc>
        <w:tc>
          <w:tcPr>
            <w:tcW w:w="2126" w:type="dxa"/>
          </w:tcPr>
          <w:p w:rsidR="00C36503" w:rsidRDefault="00C36503">
            <w:pPr>
              <w:spacing w:line="360" w:lineRule="atLeast"/>
              <w:rPr>
                <w:sz w:val="24"/>
                <w:szCs w:val="24"/>
              </w:rPr>
            </w:pPr>
          </w:p>
        </w:tc>
        <w:tc>
          <w:tcPr>
            <w:tcW w:w="2410" w:type="dxa"/>
          </w:tcPr>
          <w:p w:rsidR="00C36503" w:rsidRDefault="00C36503">
            <w:pPr>
              <w:spacing w:line="360" w:lineRule="atLeast"/>
              <w:rPr>
                <w:sz w:val="24"/>
                <w:szCs w:val="24"/>
              </w:rPr>
            </w:pPr>
          </w:p>
        </w:tc>
        <w:tc>
          <w:tcPr>
            <w:tcW w:w="1276" w:type="dxa"/>
          </w:tcPr>
          <w:p w:rsidR="00C36503" w:rsidRDefault="00C36503">
            <w:pPr>
              <w:spacing w:line="360" w:lineRule="atLeast"/>
              <w:rPr>
                <w:sz w:val="24"/>
                <w:szCs w:val="24"/>
              </w:rPr>
            </w:pPr>
          </w:p>
        </w:tc>
        <w:tc>
          <w:tcPr>
            <w:tcW w:w="1275" w:type="dxa"/>
          </w:tcPr>
          <w:p w:rsidR="00C36503" w:rsidRDefault="00C36503">
            <w:pPr>
              <w:spacing w:line="360" w:lineRule="atLeast"/>
              <w:rPr>
                <w:sz w:val="24"/>
                <w:szCs w:val="24"/>
              </w:rPr>
            </w:pPr>
          </w:p>
        </w:tc>
      </w:tr>
    </w:tbl>
    <w:p w:rsidR="00C36503" w:rsidRDefault="0036095D">
      <w:pPr>
        <w:spacing w:line="360" w:lineRule="atLeast"/>
        <w:rPr>
          <w:sz w:val="24"/>
          <w:szCs w:val="24"/>
        </w:rPr>
      </w:pPr>
      <w:r>
        <w:rPr>
          <w:rFonts w:hint="eastAsia"/>
          <w:sz w:val="24"/>
          <w:szCs w:val="24"/>
        </w:rPr>
        <w:t>响应</w:t>
      </w:r>
      <w:r>
        <w:rPr>
          <w:sz w:val="24"/>
          <w:szCs w:val="24"/>
        </w:rPr>
        <w:t>人代表签字：</w:t>
      </w:r>
      <w:r>
        <w:rPr>
          <w:sz w:val="24"/>
          <w:szCs w:val="24"/>
        </w:rPr>
        <w:t>____________________</w:t>
      </w:r>
      <w:r>
        <w:rPr>
          <w:rFonts w:hint="eastAsia"/>
          <w:sz w:val="24"/>
          <w:szCs w:val="24"/>
        </w:rPr>
        <w:t>（盖章）</w:t>
      </w:r>
    </w:p>
    <w:p w:rsidR="00C36503" w:rsidRDefault="0036095D">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3、响应人的技术文件（均需加盖公章）</w:t>
      </w:r>
    </w:p>
    <w:p w:rsidR="00C36503" w:rsidRDefault="0036095D">
      <w:pPr>
        <w:autoSpaceDE w:val="0"/>
        <w:autoSpaceDN w:val="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响应人提交的针对招标需求和</w:t>
      </w:r>
      <w:r>
        <w:rPr>
          <w:rFonts w:ascii="宋体" w:eastAsia="宋体" w:hAnsi="宋体"/>
          <w:sz w:val="24"/>
          <w:szCs w:val="24"/>
        </w:rPr>
        <w:t>评分标准</w:t>
      </w:r>
      <w:r>
        <w:rPr>
          <w:rFonts w:ascii="宋体" w:eastAsia="宋体" w:hAnsi="宋体" w:hint="eastAsia"/>
          <w:sz w:val="24"/>
          <w:szCs w:val="24"/>
        </w:rPr>
        <w:t>的响应，请逐项列明。格式</w:t>
      </w:r>
      <w:r>
        <w:rPr>
          <w:rFonts w:ascii="宋体" w:eastAsia="宋体" w:hAnsi="宋体"/>
          <w:sz w:val="24"/>
          <w:szCs w:val="24"/>
        </w:rPr>
        <w:t>见下表：</w:t>
      </w:r>
    </w:p>
    <w:p w:rsidR="00C36503" w:rsidRDefault="0036095D">
      <w:pPr>
        <w:spacing w:line="360" w:lineRule="atLeast"/>
        <w:jc w:val="center"/>
        <w:rPr>
          <w:rFonts w:ascii="宋体" w:hAnsi="Courier New"/>
          <w:b/>
          <w:sz w:val="24"/>
          <w:szCs w:val="24"/>
        </w:rPr>
      </w:pPr>
      <w:r>
        <w:rPr>
          <w:rFonts w:ascii="宋体" w:hAnsi="Courier New"/>
          <w:b/>
          <w:sz w:val="24"/>
          <w:szCs w:val="24"/>
        </w:rPr>
        <w:t>规格、技术参数响应/偏离表</w:t>
      </w:r>
    </w:p>
    <w:p w:rsidR="00C36503" w:rsidRDefault="0036095D">
      <w:pPr>
        <w:spacing w:line="360" w:lineRule="atLeast"/>
        <w:rPr>
          <w:rFonts w:ascii="宋体" w:hAnsi="Courier New"/>
          <w:sz w:val="24"/>
          <w:szCs w:val="24"/>
        </w:rPr>
      </w:pPr>
      <w:r>
        <w:rPr>
          <w:rFonts w:ascii="宋体" w:hAnsi="Courier New" w:hint="eastAsia"/>
          <w:sz w:val="24"/>
          <w:szCs w:val="24"/>
        </w:rPr>
        <w:t>响应</w:t>
      </w:r>
      <w:r>
        <w:rPr>
          <w:rFonts w:ascii="宋体" w:hAnsi="Courier New"/>
          <w:sz w:val="24"/>
          <w:szCs w:val="24"/>
        </w:rPr>
        <w:t>人名称：</w:t>
      </w:r>
    </w:p>
    <w:tbl>
      <w:tblPr>
        <w:tblW w:w="8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268"/>
        <w:gridCol w:w="1418"/>
        <w:gridCol w:w="1417"/>
      </w:tblGrid>
      <w:tr w:rsidR="00C36503">
        <w:trPr>
          <w:trHeight w:val="170"/>
        </w:trPr>
        <w:tc>
          <w:tcPr>
            <w:tcW w:w="843"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序号</w:t>
            </w:r>
          </w:p>
        </w:tc>
        <w:tc>
          <w:tcPr>
            <w:tcW w:w="2126"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技术条款</w:t>
            </w:r>
          </w:p>
        </w:tc>
        <w:tc>
          <w:tcPr>
            <w:tcW w:w="2268"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响应</w:t>
            </w:r>
          </w:p>
        </w:tc>
        <w:tc>
          <w:tcPr>
            <w:tcW w:w="1418"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是否偏离</w:t>
            </w:r>
          </w:p>
        </w:tc>
        <w:tc>
          <w:tcPr>
            <w:tcW w:w="1417" w:type="dxa"/>
            <w:vAlign w:val="center"/>
          </w:tcPr>
          <w:p w:rsidR="00C36503" w:rsidRDefault="0036095D">
            <w:pPr>
              <w:spacing w:line="360" w:lineRule="atLeast"/>
              <w:rPr>
                <w:rFonts w:ascii="宋体" w:hAnsi="Courier New"/>
                <w:sz w:val="24"/>
                <w:szCs w:val="24"/>
              </w:rPr>
            </w:pPr>
            <w:r>
              <w:rPr>
                <w:rFonts w:ascii="宋体" w:hAnsi="Courier New" w:hint="eastAsia"/>
                <w:sz w:val="24"/>
                <w:szCs w:val="24"/>
              </w:rPr>
              <w:t>说明</w:t>
            </w:r>
          </w:p>
        </w:tc>
      </w:tr>
      <w:tr w:rsidR="00C36503">
        <w:trPr>
          <w:trHeight w:val="236"/>
        </w:trPr>
        <w:tc>
          <w:tcPr>
            <w:tcW w:w="843" w:type="dxa"/>
          </w:tcPr>
          <w:p w:rsidR="00C36503" w:rsidRDefault="00C36503">
            <w:pPr>
              <w:spacing w:line="360" w:lineRule="atLeast"/>
              <w:rPr>
                <w:sz w:val="24"/>
                <w:szCs w:val="24"/>
              </w:rPr>
            </w:pPr>
          </w:p>
        </w:tc>
        <w:tc>
          <w:tcPr>
            <w:tcW w:w="2126" w:type="dxa"/>
          </w:tcPr>
          <w:p w:rsidR="00C36503" w:rsidRDefault="00C36503">
            <w:pPr>
              <w:spacing w:line="360" w:lineRule="atLeast"/>
              <w:rPr>
                <w:sz w:val="24"/>
                <w:szCs w:val="24"/>
              </w:rPr>
            </w:pPr>
          </w:p>
        </w:tc>
        <w:tc>
          <w:tcPr>
            <w:tcW w:w="2268" w:type="dxa"/>
          </w:tcPr>
          <w:p w:rsidR="00C36503" w:rsidRDefault="00C36503">
            <w:pPr>
              <w:spacing w:line="360" w:lineRule="atLeast"/>
              <w:rPr>
                <w:sz w:val="24"/>
                <w:szCs w:val="24"/>
              </w:rPr>
            </w:pPr>
          </w:p>
        </w:tc>
        <w:tc>
          <w:tcPr>
            <w:tcW w:w="1418" w:type="dxa"/>
          </w:tcPr>
          <w:p w:rsidR="00C36503" w:rsidRDefault="00C36503">
            <w:pPr>
              <w:spacing w:line="360" w:lineRule="atLeast"/>
              <w:rPr>
                <w:sz w:val="24"/>
                <w:szCs w:val="24"/>
              </w:rPr>
            </w:pPr>
          </w:p>
        </w:tc>
        <w:tc>
          <w:tcPr>
            <w:tcW w:w="1417" w:type="dxa"/>
          </w:tcPr>
          <w:p w:rsidR="00C36503" w:rsidRDefault="00C36503">
            <w:pPr>
              <w:spacing w:line="360" w:lineRule="atLeast"/>
              <w:rPr>
                <w:sz w:val="24"/>
                <w:szCs w:val="24"/>
              </w:rPr>
            </w:pPr>
          </w:p>
        </w:tc>
      </w:tr>
      <w:tr w:rsidR="00C36503">
        <w:trPr>
          <w:trHeight w:val="156"/>
        </w:trPr>
        <w:tc>
          <w:tcPr>
            <w:tcW w:w="843" w:type="dxa"/>
          </w:tcPr>
          <w:p w:rsidR="00C36503" w:rsidRDefault="00C36503">
            <w:pPr>
              <w:spacing w:line="360" w:lineRule="atLeast"/>
              <w:rPr>
                <w:sz w:val="24"/>
                <w:szCs w:val="24"/>
              </w:rPr>
            </w:pPr>
          </w:p>
        </w:tc>
        <w:tc>
          <w:tcPr>
            <w:tcW w:w="2126" w:type="dxa"/>
          </w:tcPr>
          <w:p w:rsidR="00C36503" w:rsidRDefault="00C36503">
            <w:pPr>
              <w:spacing w:line="360" w:lineRule="atLeast"/>
              <w:rPr>
                <w:sz w:val="24"/>
                <w:szCs w:val="24"/>
              </w:rPr>
            </w:pPr>
          </w:p>
        </w:tc>
        <w:tc>
          <w:tcPr>
            <w:tcW w:w="2268" w:type="dxa"/>
          </w:tcPr>
          <w:p w:rsidR="00C36503" w:rsidRDefault="00C36503">
            <w:pPr>
              <w:spacing w:line="360" w:lineRule="atLeast"/>
              <w:rPr>
                <w:sz w:val="24"/>
                <w:szCs w:val="24"/>
              </w:rPr>
            </w:pPr>
          </w:p>
        </w:tc>
        <w:tc>
          <w:tcPr>
            <w:tcW w:w="1418" w:type="dxa"/>
          </w:tcPr>
          <w:p w:rsidR="00C36503" w:rsidRDefault="00C36503">
            <w:pPr>
              <w:spacing w:line="360" w:lineRule="atLeast"/>
              <w:rPr>
                <w:sz w:val="24"/>
                <w:szCs w:val="24"/>
              </w:rPr>
            </w:pPr>
          </w:p>
        </w:tc>
        <w:tc>
          <w:tcPr>
            <w:tcW w:w="1417" w:type="dxa"/>
          </w:tcPr>
          <w:p w:rsidR="00C36503" w:rsidRDefault="00C36503">
            <w:pPr>
              <w:spacing w:line="360" w:lineRule="atLeast"/>
              <w:rPr>
                <w:sz w:val="24"/>
                <w:szCs w:val="24"/>
              </w:rPr>
            </w:pPr>
          </w:p>
        </w:tc>
      </w:tr>
      <w:tr w:rsidR="00C36503">
        <w:trPr>
          <w:trHeight w:val="205"/>
        </w:trPr>
        <w:tc>
          <w:tcPr>
            <w:tcW w:w="843" w:type="dxa"/>
          </w:tcPr>
          <w:p w:rsidR="00C36503" w:rsidRDefault="00C36503">
            <w:pPr>
              <w:spacing w:line="360" w:lineRule="atLeast"/>
              <w:rPr>
                <w:sz w:val="24"/>
                <w:szCs w:val="24"/>
              </w:rPr>
            </w:pPr>
          </w:p>
        </w:tc>
        <w:tc>
          <w:tcPr>
            <w:tcW w:w="2126" w:type="dxa"/>
          </w:tcPr>
          <w:p w:rsidR="00C36503" w:rsidRDefault="00C36503">
            <w:pPr>
              <w:spacing w:line="360" w:lineRule="atLeast"/>
              <w:rPr>
                <w:sz w:val="24"/>
                <w:szCs w:val="24"/>
              </w:rPr>
            </w:pPr>
          </w:p>
        </w:tc>
        <w:tc>
          <w:tcPr>
            <w:tcW w:w="2268" w:type="dxa"/>
          </w:tcPr>
          <w:p w:rsidR="00C36503" w:rsidRDefault="00C36503">
            <w:pPr>
              <w:spacing w:line="360" w:lineRule="atLeast"/>
              <w:rPr>
                <w:sz w:val="24"/>
                <w:szCs w:val="24"/>
              </w:rPr>
            </w:pPr>
          </w:p>
        </w:tc>
        <w:tc>
          <w:tcPr>
            <w:tcW w:w="1418" w:type="dxa"/>
          </w:tcPr>
          <w:p w:rsidR="00C36503" w:rsidRDefault="00C36503">
            <w:pPr>
              <w:spacing w:line="360" w:lineRule="atLeast"/>
              <w:rPr>
                <w:sz w:val="24"/>
                <w:szCs w:val="24"/>
              </w:rPr>
            </w:pPr>
          </w:p>
        </w:tc>
        <w:tc>
          <w:tcPr>
            <w:tcW w:w="1417" w:type="dxa"/>
          </w:tcPr>
          <w:p w:rsidR="00C36503" w:rsidRDefault="00C36503">
            <w:pPr>
              <w:spacing w:line="360" w:lineRule="atLeast"/>
              <w:rPr>
                <w:sz w:val="24"/>
                <w:szCs w:val="24"/>
              </w:rPr>
            </w:pPr>
          </w:p>
        </w:tc>
      </w:tr>
    </w:tbl>
    <w:p w:rsidR="00C36503" w:rsidRDefault="00C36503">
      <w:pPr>
        <w:spacing w:line="360" w:lineRule="atLeast"/>
        <w:rPr>
          <w:rFonts w:ascii="宋体" w:hAnsi="Courier New"/>
          <w:sz w:val="24"/>
          <w:szCs w:val="24"/>
        </w:rPr>
      </w:pPr>
    </w:p>
    <w:p w:rsidR="00C36503" w:rsidRDefault="0036095D">
      <w:pPr>
        <w:spacing w:line="360" w:lineRule="auto"/>
        <w:rPr>
          <w:rFonts w:ascii="宋体" w:hAnsi="Courier New"/>
          <w:sz w:val="24"/>
          <w:szCs w:val="24"/>
        </w:rPr>
      </w:pPr>
      <w:r>
        <w:rPr>
          <w:rFonts w:ascii="宋体" w:hAnsi="Courier New" w:hint="eastAsia"/>
          <w:sz w:val="24"/>
          <w:szCs w:val="24"/>
        </w:rPr>
        <w:t>响应</w:t>
      </w:r>
      <w:r>
        <w:rPr>
          <w:rFonts w:ascii="宋体" w:hAnsi="Courier New"/>
          <w:sz w:val="24"/>
          <w:szCs w:val="24"/>
        </w:rPr>
        <w:t>人代表签字：</w:t>
      </w:r>
      <w:r>
        <w:rPr>
          <w:sz w:val="24"/>
          <w:szCs w:val="24"/>
        </w:rPr>
        <w:t>____________________</w:t>
      </w:r>
      <w:r>
        <w:rPr>
          <w:rFonts w:ascii="宋体" w:hAnsi="Courier New" w:hint="eastAsia"/>
          <w:sz w:val="24"/>
          <w:szCs w:val="24"/>
        </w:rPr>
        <w:t>（盖章）</w:t>
      </w:r>
    </w:p>
    <w:p w:rsidR="00C36503" w:rsidRDefault="0036095D">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4</w:t>
      </w:r>
      <w:r>
        <w:rPr>
          <w:rFonts w:ascii="宋体" w:eastAsia="宋体" w:hAnsi="宋体" w:cs="宋体"/>
          <w:b/>
          <w:kern w:val="0"/>
          <w:sz w:val="24"/>
          <w:szCs w:val="24"/>
        </w:rPr>
        <w:t>、</w:t>
      </w:r>
      <w:r>
        <w:rPr>
          <w:rFonts w:ascii="宋体" w:eastAsia="宋体" w:hAnsi="宋体" w:cs="宋体" w:hint="eastAsia"/>
          <w:b/>
          <w:kern w:val="0"/>
          <w:sz w:val="24"/>
          <w:szCs w:val="24"/>
        </w:rPr>
        <w:t>响应文件要求</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响应人的响应文件必须按照</w:t>
      </w:r>
      <w:proofErr w:type="gramStart"/>
      <w:r>
        <w:rPr>
          <w:rFonts w:ascii="宋体" w:eastAsia="宋体" w:hAnsi="宋体" w:cs="宋体" w:hint="eastAsia"/>
          <w:kern w:val="0"/>
          <w:sz w:val="24"/>
          <w:szCs w:val="24"/>
        </w:rPr>
        <w:t>采购书</w:t>
      </w:r>
      <w:proofErr w:type="gramEnd"/>
      <w:r>
        <w:rPr>
          <w:rFonts w:ascii="宋体" w:eastAsia="宋体" w:hAnsi="宋体" w:cs="宋体" w:hint="eastAsia"/>
          <w:kern w:val="0"/>
          <w:sz w:val="24"/>
          <w:szCs w:val="24"/>
        </w:rPr>
        <w:t>要求制作，</w:t>
      </w:r>
      <w:r>
        <w:rPr>
          <w:rFonts w:ascii="宋体" w:eastAsia="宋体" w:hAnsi="宋体" w:cs="宋体"/>
          <w:b/>
          <w:kern w:val="0"/>
          <w:sz w:val="24"/>
          <w:szCs w:val="24"/>
          <w:bdr w:val="single" w:sz="4" w:space="0" w:color="auto"/>
        </w:rPr>
        <w:t>报价文件</w:t>
      </w:r>
      <w:r>
        <w:rPr>
          <w:rFonts w:ascii="宋体" w:eastAsia="宋体" w:hAnsi="宋体" w:cs="宋体" w:hint="eastAsia"/>
          <w:b/>
          <w:kern w:val="0"/>
          <w:sz w:val="24"/>
          <w:szCs w:val="24"/>
          <w:bdr w:val="single" w:sz="4" w:space="0" w:color="auto"/>
        </w:rPr>
        <w:t>须</w:t>
      </w:r>
      <w:r>
        <w:rPr>
          <w:rFonts w:ascii="宋体" w:eastAsia="宋体" w:hAnsi="宋体" w:cs="宋体"/>
          <w:b/>
          <w:kern w:val="0"/>
          <w:sz w:val="24"/>
          <w:szCs w:val="24"/>
          <w:bdr w:val="single" w:sz="4" w:space="0" w:color="auto"/>
        </w:rPr>
        <w:t>单独密封</w:t>
      </w:r>
      <w:r>
        <w:rPr>
          <w:rFonts w:ascii="宋体" w:eastAsia="宋体" w:hAnsi="宋体" w:cs="宋体" w:hint="eastAsia"/>
          <w:kern w:val="0"/>
          <w:sz w:val="24"/>
          <w:szCs w:val="24"/>
        </w:rPr>
        <w:t>。</w:t>
      </w:r>
      <w:r>
        <w:rPr>
          <w:rFonts w:ascii="宋体" w:eastAsia="宋体" w:hAnsi="宋体" w:cs="宋体"/>
          <w:kern w:val="0"/>
          <w:sz w:val="24"/>
          <w:szCs w:val="24"/>
        </w:rPr>
        <w:t>提交</w:t>
      </w:r>
      <w:r>
        <w:rPr>
          <w:rFonts w:ascii="宋体" w:eastAsia="宋体" w:hAnsi="宋体" w:cs="宋体" w:hint="eastAsia"/>
          <w:kern w:val="0"/>
          <w:sz w:val="24"/>
          <w:szCs w:val="24"/>
        </w:rPr>
        <w:t>的</w:t>
      </w:r>
      <w:r>
        <w:rPr>
          <w:rFonts w:ascii="宋体" w:eastAsia="宋体" w:hAnsi="宋体" w:cs="宋体"/>
          <w:kern w:val="0"/>
          <w:sz w:val="24"/>
          <w:szCs w:val="24"/>
        </w:rPr>
        <w:t>投标文件</w:t>
      </w:r>
      <w:r>
        <w:rPr>
          <w:rFonts w:ascii="宋体" w:eastAsia="宋体" w:hAnsi="宋体" w:cs="宋体" w:hint="eastAsia"/>
          <w:kern w:val="0"/>
          <w:sz w:val="24"/>
          <w:szCs w:val="24"/>
        </w:rPr>
        <w:t>格式不符或内容</w:t>
      </w:r>
      <w:r>
        <w:rPr>
          <w:rFonts w:ascii="宋体" w:eastAsia="宋体" w:hAnsi="宋体" w:cs="宋体"/>
          <w:kern w:val="0"/>
          <w:sz w:val="24"/>
          <w:szCs w:val="24"/>
        </w:rPr>
        <w:t>缺失</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以废标计</w:t>
      </w:r>
      <w:proofErr w:type="gramEnd"/>
      <w:r>
        <w:rPr>
          <w:rFonts w:ascii="宋体" w:eastAsia="宋体" w:hAnsi="宋体" w:cs="宋体" w:hint="eastAsia"/>
          <w:kern w:val="0"/>
          <w:sz w:val="24"/>
          <w:szCs w:val="24"/>
        </w:rPr>
        <w:t>。</w:t>
      </w:r>
    </w:p>
    <w:p w:rsidR="00C36503" w:rsidRDefault="0036095D">
      <w:pPr>
        <w:autoSpaceDE w:val="0"/>
        <w:autoSpaceDN w:val="0"/>
        <w:adjustRightInd w:val="0"/>
        <w:spacing w:before="100" w:beforeAutospacing="1"/>
        <w:outlineLvl w:val="0"/>
        <w:rPr>
          <w:rFonts w:ascii="黑体" w:eastAsia="黑体" w:cs="黑体"/>
          <w:kern w:val="0"/>
          <w:sz w:val="28"/>
          <w:szCs w:val="28"/>
        </w:rPr>
      </w:pPr>
      <w:r>
        <w:rPr>
          <w:rFonts w:ascii="黑体" w:eastAsia="黑体" w:cs="黑体" w:hint="eastAsia"/>
          <w:kern w:val="0"/>
          <w:sz w:val="28"/>
          <w:szCs w:val="28"/>
        </w:rPr>
        <w:t>四</w:t>
      </w:r>
      <w:r>
        <w:rPr>
          <w:rFonts w:ascii="黑体" w:eastAsia="黑体" w:cs="黑体"/>
          <w:kern w:val="0"/>
          <w:sz w:val="28"/>
          <w:szCs w:val="28"/>
        </w:rPr>
        <w:t>、评分标准</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评分标准见</w:t>
      </w:r>
      <w:r>
        <w:rPr>
          <w:rFonts w:ascii="宋体" w:eastAsia="宋体" w:hAnsi="宋体" w:cs="宋体"/>
          <w:kern w:val="0"/>
          <w:sz w:val="24"/>
          <w:szCs w:val="24"/>
        </w:rPr>
        <w:t>附件3</w:t>
      </w:r>
      <w:r>
        <w:rPr>
          <w:rFonts w:ascii="宋体" w:eastAsia="宋体" w:hAnsi="宋体" w:cs="宋体" w:hint="eastAsia"/>
          <w:kern w:val="0"/>
          <w:sz w:val="24"/>
          <w:szCs w:val="24"/>
        </w:rPr>
        <w:t>。</w:t>
      </w:r>
    </w:p>
    <w:p w:rsidR="00C36503" w:rsidRDefault="0036095D">
      <w:pPr>
        <w:autoSpaceDE w:val="0"/>
        <w:autoSpaceDN w:val="0"/>
        <w:adjustRightInd w:val="0"/>
        <w:spacing w:before="100" w:beforeAutospacing="1"/>
        <w:outlineLvl w:val="0"/>
        <w:rPr>
          <w:rFonts w:ascii="黑体" w:eastAsia="黑体" w:cs="黑体"/>
          <w:kern w:val="0"/>
          <w:sz w:val="28"/>
          <w:szCs w:val="28"/>
        </w:rPr>
      </w:pPr>
      <w:r>
        <w:rPr>
          <w:rFonts w:ascii="黑体" w:eastAsia="黑体" w:cs="黑体" w:hint="eastAsia"/>
          <w:kern w:val="0"/>
          <w:sz w:val="28"/>
          <w:szCs w:val="28"/>
        </w:rPr>
        <w:t>五、采购程序安排</w:t>
      </w:r>
    </w:p>
    <w:p w:rsidR="00C36503" w:rsidRDefault="0036095D">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1、递交投标文件截止时间</w:t>
      </w:r>
    </w:p>
    <w:p w:rsidR="00996F3C" w:rsidRPr="009B052B" w:rsidRDefault="00996F3C" w:rsidP="00996F3C">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2020</w:t>
      </w:r>
      <w:r w:rsidRPr="009B052B">
        <w:rPr>
          <w:rFonts w:ascii="宋体" w:eastAsia="宋体" w:hAnsi="宋体" w:cs="宋体" w:hint="eastAsia"/>
          <w:kern w:val="0"/>
          <w:sz w:val="24"/>
          <w:szCs w:val="24"/>
        </w:rPr>
        <w:t>年</w:t>
      </w:r>
      <w:r>
        <w:rPr>
          <w:rFonts w:ascii="宋体" w:eastAsia="宋体" w:hAnsi="宋体" w:cs="宋体" w:hint="eastAsia"/>
          <w:kern w:val="0"/>
          <w:sz w:val="24"/>
          <w:szCs w:val="24"/>
        </w:rPr>
        <w:t>2</w:t>
      </w:r>
      <w:r w:rsidRPr="009B052B">
        <w:rPr>
          <w:rFonts w:ascii="宋体" w:eastAsia="宋体" w:hAnsi="宋体" w:cs="宋体" w:hint="eastAsia"/>
          <w:kern w:val="0"/>
          <w:sz w:val="24"/>
          <w:szCs w:val="24"/>
        </w:rPr>
        <w:t>月</w:t>
      </w:r>
      <w:r>
        <w:rPr>
          <w:rFonts w:ascii="宋体" w:eastAsia="宋体" w:hAnsi="宋体" w:cs="宋体" w:hint="eastAsia"/>
          <w:kern w:val="0"/>
          <w:sz w:val="24"/>
          <w:szCs w:val="24"/>
        </w:rPr>
        <w:t>28</w:t>
      </w:r>
      <w:r w:rsidRPr="009B052B">
        <w:rPr>
          <w:rFonts w:ascii="宋体" w:eastAsia="宋体" w:hAnsi="宋体" w:cs="宋体" w:hint="eastAsia"/>
          <w:kern w:val="0"/>
          <w:sz w:val="24"/>
          <w:szCs w:val="24"/>
        </w:rPr>
        <w:t>日</w:t>
      </w:r>
      <w:r>
        <w:rPr>
          <w:rFonts w:ascii="宋体" w:eastAsia="宋体" w:hAnsi="宋体" w:cs="宋体" w:hint="eastAsia"/>
          <w:kern w:val="0"/>
          <w:sz w:val="24"/>
          <w:szCs w:val="24"/>
        </w:rPr>
        <w:t>前</w:t>
      </w:r>
      <w:r w:rsidRPr="009B052B">
        <w:rPr>
          <w:rFonts w:ascii="宋体" w:eastAsia="宋体" w:hAnsi="宋体" w:cs="宋体" w:hint="eastAsia"/>
          <w:kern w:val="0"/>
          <w:sz w:val="24"/>
          <w:szCs w:val="24"/>
        </w:rPr>
        <w:t>，响应单位将响应文件加盖公章并密封后(一式</w:t>
      </w:r>
      <w:r>
        <w:rPr>
          <w:rFonts w:ascii="宋体" w:eastAsia="宋体" w:hAnsi="宋体" w:cs="宋体" w:hint="eastAsia"/>
          <w:kern w:val="0"/>
          <w:sz w:val="24"/>
          <w:szCs w:val="24"/>
        </w:rPr>
        <w:t>3</w:t>
      </w:r>
      <w:r w:rsidRPr="009B052B">
        <w:rPr>
          <w:rFonts w:ascii="宋体" w:eastAsia="宋体" w:hAnsi="宋体" w:cs="宋体" w:hint="eastAsia"/>
          <w:kern w:val="0"/>
          <w:sz w:val="24"/>
          <w:szCs w:val="24"/>
        </w:rPr>
        <w:t>份，</w:t>
      </w:r>
      <w:r w:rsidRPr="009B052B">
        <w:rPr>
          <w:rFonts w:ascii="宋体" w:eastAsia="宋体" w:hAnsi="宋体" w:cs="宋体"/>
          <w:kern w:val="0"/>
          <w:sz w:val="24"/>
          <w:szCs w:val="24"/>
        </w:rPr>
        <w:t>正本</w:t>
      </w:r>
      <w:r>
        <w:rPr>
          <w:rFonts w:ascii="宋体" w:eastAsia="宋体" w:hAnsi="宋体" w:cs="宋体" w:hint="eastAsia"/>
          <w:kern w:val="0"/>
          <w:sz w:val="24"/>
          <w:szCs w:val="24"/>
        </w:rPr>
        <w:t>一份，副本二</w:t>
      </w:r>
      <w:r w:rsidRPr="009B052B">
        <w:rPr>
          <w:rFonts w:ascii="宋体" w:eastAsia="宋体" w:hAnsi="宋体" w:cs="宋体"/>
          <w:kern w:val="0"/>
          <w:sz w:val="24"/>
          <w:szCs w:val="24"/>
        </w:rPr>
        <w:t>份</w:t>
      </w:r>
      <w:r w:rsidRPr="009B052B">
        <w:rPr>
          <w:rFonts w:ascii="宋体" w:eastAsia="宋体" w:hAnsi="宋体" w:cs="宋体" w:hint="eastAsia"/>
          <w:kern w:val="0"/>
          <w:sz w:val="24"/>
          <w:szCs w:val="24"/>
        </w:rPr>
        <w:t>)</w:t>
      </w:r>
      <w:bookmarkStart w:id="2" w:name="_GoBack"/>
      <w:r>
        <w:rPr>
          <w:rFonts w:ascii="宋体" w:eastAsia="宋体" w:hAnsi="宋体" w:cs="宋体" w:hint="eastAsia"/>
          <w:kern w:val="0"/>
          <w:sz w:val="24"/>
          <w:szCs w:val="24"/>
        </w:rPr>
        <w:t>快递</w:t>
      </w:r>
      <w:bookmarkEnd w:id="2"/>
      <w:r>
        <w:rPr>
          <w:rFonts w:ascii="宋体" w:eastAsia="宋体" w:hAnsi="宋体" w:cs="宋体" w:hint="eastAsia"/>
          <w:kern w:val="0"/>
          <w:sz w:val="24"/>
          <w:szCs w:val="24"/>
        </w:rPr>
        <w:t>至</w:t>
      </w:r>
      <w:r w:rsidRPr="009B052B">
        <w:rPr>
          <w:rFonts w:ascii="宋体" w:eastAsia="宋体" w:hAnsi="宋体" w:cs="宋体" w:hint="eastAsia"/>
          <w:kern w:val="0"/>
          <w:sz w:val="24"/>
          <w:szCs w:val="24"/>
        </w:rPr>
        <w:t>上海黄金交易所，</w:t>
      </w:r>
      <w:r>
        <w:rPr>
          <w:rFonts w:ascii="宋体" w:eastAsia="宋体" w:hAnsi="宋体" w:cs="宋体" w:hint="eastAsia"/>
          <w:kern w:val="0"/>
          <w:sz w:val="24"/>
          <w:szCs w:val="24"/>
        </w:rPr>
        <w:t>地址：上海市黄浦区河南中路9</w:t>
      </w:r>
      <w:r>
        <w:rPr>
          <w:rFonts w:ascii="宋体" w:eastAsia="宋体" w:hAnsi="宋体" w:cs="宋体"/>
          <w:kern w:val="0"/>
          <w:sz w:val="24"/>
          <w:szCs w:val="24"/>
        </w:rPr>
        <w:t>9</w:t>
      </w:r>
      <w:r>
        <w:rPr>
          <w:rFonts w:ascii="宋体" w:eastAsia="宋体" w:hAnsi="宋体" w:cs="宋体" w:hint="eastAsia"/>
          <w:kern w:val="0"/>
          <w:sz w:val="24"/>
          <w:szCs w:val="24"/>
        </w:rPr>
        <w:t>号西</w:t>
      </w:r>
      <w:r>
        <w:rPr>
          <w:rFonts w:ascii="宋体" w:eastAsia="宋体" w:hAnsi="宋体" w:cs="宋体" w:hint="eastAsia"/>
          <w:kern w:val="0"/>
          <w:sz w:val="24"/>
          <w:szCs w:val="24"/>
        </w:rPr>
        <w:lastRenderedPageBreak/>
        <w:t>塔9楼，</w:t>
      </w:r>
      <w:r w:rsidRPr="009B052B">
        <w:rPr>
          <w:rFonts w:ascii="宋体" w:eastAsia="宋体" w:hAnsi="宋体" w:cs="宋体" w:hint="eastAsia"/>
          <w:kern w:val="0"/>
          <w:sz w:val="24"/>
          <w:szCs w:val="24"/>
        </w:rPr>
        <w:t>接收人：吕蕾丝，</w:t>
      </w:r>
      <w:r w:rsidRPr="009B052B">
        <w:rPr>
          <w:rFonts w:ascii="宋体" w:eastAsia="宋体" w:hAnsi="宋体" w:cs="宋体"/>
          <w:kern w:val="0"/>
          <w:sz w:val="24"/>
          <w:szCs w:val="24"/>
        </w:rPr>
        <w:t>021-331</w:t>
      </w:r>
      <w:r>
        <w:rPr>
          <w:rFonts w:ascii="宋体" w:eastAsia="宋体" w:hAnsi="宋体" w:cs="宋体" w:hint="eastAsia"/>
          <w:kern w:val="0"/>
          <w:sz w:val="24"/>
          <w:szCs w:val="24"/>
        </w:rPr>
        <w:t>28766</w:t>
      </w:r>
      <w:r w:rsidRPr="009B052B">
        <w:rPr>
          <w:rFonts w:ascii="宋体" w:eastAsia="宋体" w:hAnsi="宋体" w:cs="宋体" w:hint="eastAsia"/>
          <w:kern w:val="0"/>
          <w:sz w:val="24"/>
          <w:szCs w:val="24"/>
        </w:rPr>
        <w:t>。同时请附上联系人名片。</w:t>
      </w:r>
    </w:p>
    <w:p w:rsidR="00996F3C" w:rsidRPr="004637B9" w:rsidRDefault="00996F3C" w:rsidP="00996F3C">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、上金所</w:t>
      </w:r>
      <w:r w:rsidRPr="004637B9">
        <w:rPr>
          <w:rFonts w:ascii="宋体" w:eastAsia="宋体" w:hAnsi="宋体" w:cs="宋体" w:hint="eastAsia"/>
          <w:kern w:val="0"/>
          <w:sz w:val="24"/>
          <w:szCs w:val="24"/>
        </w:rPr>
        <w:t>账户信息：</w:t>
      </w:r>
    </w:p>
    <w:p w:rsidR="00996F3C" w:rsidRPr="004637B9" w:rsidRDefault="00996F3C" w:rsidP="00996F3C">
      <w:pPr>
        <w:autoSpaceDE w:val="0"/>
        <w:autoSpaceDN w:val="0"/>
        <w:adjustRightInd w:val="0"/>
        <w:spacing w:line="360" w:lineRule="auto"/>
        <w:ind w:firstLineChars="200" w:firstLine="482"/>
        <w:rPr>
          <w:rFonts w:ascii="宋体" w:eastAsia="宋体" w:hAnsi="宋体" w:cs="宋体"/>
          <w:kern w:val="0"/>
          <w:sz w:val="24"/>
          <w:szCs w:val="24"/>
        </w:rPr>
      </w:pPr>
      <w:r w:rsidRPr="004637B9">
        <w:rPr>
          <w:rFonts w:ascii="宋体" w:eastAsia="宋体" w:hAnsi="宋体" w:cs="宋体" w:hint="eastAsia"/>
          <w:b/>
          <w:kern w:val="0"/>
          <w:sz w:val="24"/>
          <w:szCs w:val="24"/>
        </w:rPr>
        <w:t>单位名称</w:t>
      </w:r>
      <w:r w:rsidRPr="004637B9">
        <w:rPr>
          <w:rFonts w:ascii="宋体" w:eastAsia="宋体" w:hAnsi="宋体" w:cs="宋体" w:hint="eastAsia"/>
          <w:kern w:val="0"/>
          <w:sz w:val="24"/>
          <w:szCs w:val="24"/>
        </w:rPr>
        <w:t>：上海黄金交易所</w:t>
      </w:r>
    </w:p>
    <w:p w:rsidR="00996F3C" w:rsidRPr="004637B9" w:rsidRDefault="00996F3C" w:rsidP="00996F3C">
      <w:pPr>
        <w:autoSpaceDE w:val="0"/>
        <w:autoSpaceDN w:val="0"/>
        <w:adjustRightInd w:val="0"/>
        <w:spacing w:line="360" w:lineRule="auto"/>
        <w:ind w:firstLineChars="200" w:firstLine="482"/>
        <w:rPr>
          <w:rFonts w:ascii="宋体" w:eastAsia="宋体" w:hAnsi="宋体" w:cs="宋体"/>
          <w:kern w:val="0"/>
          <w:sz w:val="24"/>
          <w:szCs w:val="24"/>
        </w:rPr>
      </w:pPr>
      <w:r w:rsidRPr="004637B9">
        <w:rPr>
          <w:rFonts w:ascii="宋体" w:eastAsia="宋体" w:hAnsi="宋体" w:cs="宋体" w:hint="eastAsia"/>
          <w:b/>
          <w:kern w:val="0"/>
          <w:sz w:val="24"/>
          <w:szCs w:val="24"/>
        </w:rPr>
        <w:t>开户银行</w:t>
      </w:r>
      <w:r w:rsidRPr="004637B9">
        <w:rPr>
          <w:rFonts w:ascii="宋体" w:eastAsia="宋体" w:hAnsi="宋体" w:cs="宋体" w:hint="eastAsia"/>
          <w:kern w:val="0"/>
          <w:sz w:val="24"/>
          <w:szCs w:val="24"/>
        </w:rPr>
        <w:t>：</w:t>
      </w:r>
      <w:r>
        <w:rPr>
          <w:rFonts w:ascii="宋体" w:eastAsia="宋体" w:hAnsi="宋体" w:cs="宋体" w:hint="eastAsia"/>
          <w:kern w:val="0"/>
          <w:sz w:val="24"/>
          <w:szCs w:val="24"/>
        </w:rPr>
        <w:t>中国工商银行浦东分行</w:t>
      </w:r>
    </w:p>
    <w:p w:rsidR="00996F3C" w:rsidRPr="009B052B" w:rsidRDefault="00996F3C" w:rsidP="00996F3C">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账</w:t>
      </w:r>
      <w:r w:rsidRPr="004637B9">
        <w:rPr>
          <w:rFonts w:ascii="宋体" w:eastAsia="宋体" w:hAnsi="宋体" w:cs="宋体" w:hint="eastAsia"/>
          <w:b/>
          <w:kern w:val="0"/>
          <w:sz w:val="24"/>
          <w:szCs w:val="24"/>
        </w:rPr>
        <w:t>号</w:t>
      </w:r>
      <w:r w:rsidRPr="004637B9">
        <w:rPr>
          <w:rFonts w:ascii="宋体" w:eastAsia="宋体" w:hAnsi="宋体" w:cs="宋体" w:hint="eastAsia"/>
          <w:kern w:val="0"/>
          <w:sz w:val="24"/>
          <w:szCs w:val="24"/>
        </w:rPr>
        <w:t>：1001280909000000163</w:t>
      </w:r>
    </w:p>
    <w:p w:rsidR="00996F3C" w:rsidRPr="009B052B" w:rsidRDefault="00996F3C" w:rsidP="00996F3C">
      <w:pPr>
        <w:autoSpaceDE w:val="0"/>
        <w:autoSpaceDN w:val="0"/>
        <w:adjustRightInd w:val="0"/>
        <w:spacing w:line="360" w:lineRule="auto"/>
        <w:ind w:right="480" w:firstLineChars="200" w:firstLine="482"/>
        <w:rPr>
          <w:rFonts w:ascii="宋体" w:eastAsia="宋体" w:hAnsi="宋体" w:cs="宋体"/>
          <w:kern w:val="0"/>
          <w:sz w:val="24"/>
          <w:szCs w:val="24"/>
        </w:rPr>
      </w:pPr>
      <w:r>
        <w:rPr>
          <w:rFonts w:ascii="宋体" w:eastAsia="宋体" w:hAnsi="宋体" w:hint="eastAsia"/>
          <w:b/>
          <w:sz w:val="24"/>
          <w:szCs w:val="24"/>
        </w:rPr>
        <w:t>3、</w:t>
      </w:r>
      <w:r w:rsidRPr="005F1C01">
        <w:rPr>
          <w:rFonts w:ascii="宋体" w:eastAsia="宋体" w:hAnsi="宋体" w:cs="宋体"/>
          <w:b/>
          <w:kern w:val="0"/>
          <w:sz w:val="24"/>
          <w:szCs w:val="24"/>
        </w:rPr>
        <w:t>中标人在中标后须提交</w:t>
      </w:r>
      <w:r>
        <w:rPr>
          <w:rFonts w:ascii="宋体" w:eastAsia="宋体" w:hAnsi="宋体" w:cs="宋体" w:hint="eastAsia"/>
          <w:b/>
          <w:kern w:val="0"/>
          <w:sz w:val="24"/>
          <w:szCs w:val="24"/>
        </w:rPr>
        <w:t>加盖公章的资质文件P</w:t>
      </w:r>
      <w:r>
        <w:rPr>
          <w:rFonts w:ascii="宋体" w:eastAsia="宋体" w:hAnsi="宋体" w:cs="宋体"/>
          <w:b/>
          <w:kern w:val="0"/>
          <w:sz w:val="24"/>
          <w:szCs w:val="24"/>
        </w:rPr>
        <w:t>DF</w:t>
      </w:r>
      <w:r w:rsidRPr="005F1C01">
        <w:rPr>
          <w:rFonts w:ascii="宋体" w:eastAsia="宋体" w:hAnsi="宋体" w:cs="宋体"/>
          <w:b/>
          <w:kern w:val="0"/>
          <w:sz w:val="24"/>
          <w:szCs w:val="24"/>
        </w:rPr>
        <w:t>版本</w:t>
      </w:r>
      <w:r w:rsidRPr="009B052B">
        <w:rPr>
          <w:rFonts w:ascii="宋体" w:eastAsia="宋体" w:hAnsi="宋体" w:hint="eastAsia"/>
          <w:b/>
          <w:sz w:val="24"/>
          <w:szCs w:val="24"/>
        </w:rPr>
        <w:t>。</w:t>
      </w:r>
    </w:p>
    <w:p w:rsidR="00996F3C" w:rsidRPr="009B052B" w:rsidRDefault="00996F3C" w:rsidP="00996F3C">
      <w:pPr>
        <w:autoSpaceDE w:val="0"/>
        <w:autoSpaceDN w:val="0"/>
        <w:adjustRightInd w:val="0"/>
        <w:spacing w:line="360" w:lineRule="auto"/>
        <w:ind w:right="480" w:firstLineChars="2150" w:firstLine="5160"/>
        <w:rPr>
          <w:rFonts w:ascii="宋体" w:eastAsia="宋体" w:hAnsi="宋体" w:cs="宋体"/>
          <w:kern w:val="0"/>
          <w:sz w:val="24"/>
          <w:szCs w:val="24"/>
        </w:rPr>
      </w:pPr>
      <w:r w:rsidRPr="009B052B">
        <w:rPr>
          <w:rFonts w:ascii="宋体" w:eastAsia="宋体" w:hAnsi="宋体" w:cs="宋体" w:hint="eastAsia"/>
          <w:kern w:val="0"/>
          <w:sz w:val="24"/>
          <w:szCs w:val="24"/>
        </w:rPr>
        <w:t>上海黄金交易所</w:t>
      </w:r>
    </w:p>
    <w:p w:rsidR="00C36503" w:rsidRDefault="00996F3C" w:rsidP="00996F3C">
      <w:pPr>
        <w:autoSpaceDE w:val="0"/>
        <w:autoSpaceDN w:val="0"/>
        <w:adjustRightInd w:val="0"/>
        <w:spacing w:line="360" w:lineRule="auto"/>
        <w:ind w:right="480" w:firstLineChars="2185" w:firstLine="5244"/>
        <w:rPr>
          <w:rFonts w:ascii="宋体" w:eastAsia="宋体" w:hAnsi="宋体" w:cs="宋体"/>
          <w:kern w:val="0"/>
          <w:sz w:val="24"/>
          <w:szCs w:val="24"/>
        </w:rPr>
      </w:pPr>
      <w:r>
        <w:rPr>
          <w:rFonts w:ascii="宋体" w:eastAsia="宋体" w:hAnsi="宋体" w:cs="宋体"/>
          <w:kern w:val="0"/>
          <w:sz w:val="24"/>
          <w:szCs w:val="24"/>
        </w:rPr>
        <w:t>2020</w:t>
      </w:r>
      <w:r w:rsidRPr="009B052B">
        <w:rPr>
          <w:rFonts w:ascii="宋体" w:eastAsia="宋体" w:hAnsi="宋体" w:cs="宋体" w:hint="eastAsia"/>
          <w:kern w:val="0"/>
          <w:sz w:val="24"/>
          <w:szCs w:val="24"/>
        </w:rPr>
        <w:t>年</w:t>
      </w:r>
      <w:r>
        <w:rPr>
          <w:rFonts w:ascii="宋体" w:eastAsia="宋体" w:hAnsi="宋体" w:cs="宋体" w:hint="eastAsia"/>
          <w:kern w:val="0"/>
          <w:sz w:val="24"/>
          <w:szCs w:val="24"/>
        </w:rPr>
        <w:t>2</w:t>
      </w:r>
      <w:r w:rsidRPr="009B052B">
        <w:rPr>
          <w:rFonts w:ascii="宋体" w:eastAsia="宋体" w:hAnsi="宋体" w:cs="宋体" w:hint="eastAsia"/>
          <w:kern w:val="0"/>
          <w:sz w:val="24"/>
          <w:szCs w:val="24"/>
        </w:rPr>
        <w:t>月</w:t>
      </w:r>
      <w:r>
        <w:rPr>
          <w:rFonts w:ascii="宋体" w:eastAsia="宋体" w:hAnsi="宋体" w:cs="宋体" w:hint="eastAsia"/>
          <w:kern w:val="0"/>
          <w:sz w:val="24"/>
          <w:szCs w:val="24"/>
        </w:rPr>
        <w:t>17</w:t>
      </w:r>
      <w:r w:rsidRPr="009B052B">
        <w:rPr>
          <w:rFonts w:ascii="宋体" w:eastAsia="宋体" w:hAnsi="宋体" w:cs="宋体" w:hint="eastAsia"/>
          <w:kern w:val="0"/>
          <w:sz w:val="24"/>
          <w:szCs w:val="24"/>
        </w:rPr>
        <w:t>日</w:t>
      </w:r>
      <w:r w:rsidR="0036095D">
        <w:rPr>
          <w:rFonts w:ascii="宋体" w:eastAsia="宋体" w:hAnsi="宋体" w:cs="宋体"/>
          <w:kern w:val="0"/>
          <w:sz w:val="24"/>
          <w:szCs w:val="24"/>
        </w:rPr>
        <w:br w:type="page"/>
      </w:r>
    </w:p>
    <w:p w:rsidR="00C36503" w:rsidRDefault="0036095D">
      <w:pPr>
        <w:autoSpaceDE w:val="0"/>
        <w:autoSpaceDN w:val="0"/>
        <w:adjustRightInd w:val="0"/>
        <w:spacing w:before="100" w:beforeAutospacing="1"/>
        <w:outlineLvl w:val="0"/>
        <w:rPr>
          <w:rFonts w:ascii="黑体" w:eastAsia="黑体" w:cs="黑体"/>
          <w:kern w:val="0"/>
          <w:sz w:val="28"/>
          <w:szCs w:val="28"/>
        </w:rPr>
      </w:pPr>
      <w:r>
        <w:rPr>
          <w:rFonts w:ascii="黑体" w:eastAsia="黑体" w:cs="黑体" w:hint="eastAsia"/>
          <w:kern w:val="0"/>
          <w:sz w:val="28"/>
          <w:szCs w:val="28"/>
        </w:rPr>
        <w:lastRenderedPageBreak/>
        <w:t>六</w:t>
      </w:r>
      <w:r>
        <w:rPr>
          <w:rFonts w:ascii="黑体" w:eastAsia="黑体" w:cs="黑体"/>
          <w:kern w:val="0"/>
          <w:sz w:val="28"/>
          <w:szCs w:val="28"/>
        </w:rPr>
        <w:t>、</w:t>
      </w:r>
      <w:r>
        <w:rPr>
          <w:rFonts w:ascii="黑体" w:eastAsia="黑体" w:cs="黑体" w:hint="eastAsia"/>
          <w:kern w:val="0"/>
          <w:sz w:val="28"/>
          <w:szCs w:val="28"/>
        </w:rPr>
        <w:t>附  件</w:t>
      </w:r>
    </w:p>
    <w:p w:rsidR="00C36503" w:rsidRDefault="0036095D">
      <w:pPr>
        <w:pStyle w:val="a8"/>
        <w:jc w:val="both"/>
        <w:rPr>
          <w:b w:val="0"/>
          <w:sz w:val="24"/>
          <w:szCs w:val="24"/>
        </w:rPr>
      </w:pPr>
      <w:r>
        <w:rPr>
          <w:rFonts w:hint="eastAsia"/>
          <w:b w:val="0"/>
          <w:sz w:val="24"/>
          <w:szCs w:val="24"/>
        </w:rPr>
        <w:t>附</w:t>
      </w:r>
      <w:r>
        <w:rPr>
          <w:rFonts w:asciiTheme="minorEastAsia" w:eastAsiaTheme="minorEastAsia" w:hAnsiTheme="minorEastAsia" w:hint="eastAsia"/>
          <w:b w:val="0"/>
          <w:sz w:val="24"/>
          <w:szCs w:val="24"/>
        </w:rPr>
        <w:t>件</w:t>
      </w:r>
      <w:r>
        <w:rPr>
          <w:rFonts w:asciiTheme="minorEastAsia" w:eastAsiaTheme="minorEastAsia" w:hAnsiTheme="minorEastAsia"/>
          <w:b w:val="0"/>
          <w:sz w:val="24"/>
          <w:szCs w:val="24"/>
        </w:rPr>
        <w:t>1</w:t>
      </w:r>
      <w:r>
        <w:rPr>
          <w:rFonts w:asciiTheme="minorEastAsia" w:eastAsiaTheme="minorEastAsia" w:hAnsiTheme="minorEastAsia" w:hint="eastAsia"/>
          <w:b w:val="0"/>
          <w:sz w:val="24"/>
          <w:szCs w:val="24"/>
        </w:rPr>
        <w:t>：</w:t>
      </w:r>
      <w:r>
        <w:rPr>
          <w:rFonts w:hint="eastAsia"/>
          <w:b w:val="0"/>
          <w:sz w:val="24"/>
          <w:szCs w:val="24"/>
        </w:rPr>
        <w:t>技术需求</w:t>
      </w:r>
    </w:p>
    <w:p w:rsidR="00C36503" w:rsidRDefault="0036095D">
      <w:pPr>
        <w:spacing w:before="100" w:beforeAutospacing="1" w:after="100" w:afterAutospacing="1"/>
        <w:ind w:firstLineChars="200" w:firstLine="643"/>
        <w:jc w:val="center"/>
        <w:rPr>
          <w:b/>
          <w:sz w:val="32"/>
          <w:szCs w:val="32"/>
        </w:rPr>
      </w:pPr>
      <w:r>
        <w:rPr>
          <w:rFonts w:hint="eastAsia"/>
          <w:b/>
          <w:sz w:val="32"/>
          <w:szCs w:val="32"/>
        </w:rPr>
        <w:t>项目技术需求</w:t>
      </w:r>
    </w:p>
    <w:p w:rsidR="00C36503" w:rsidRDefault="0036095D">
      <w:pPr>
        <w:pStyle w:val="10"/>
        <w:spacing w:before="100" w:beforeAutospacing="1" w:after="100" w:afterAutospacing="1"/>
        <w:ind w:left="476" w:firstLineChars="0" w:firstLine="0"/>
        <w:rPr>
          <w:b/>
          <w:szCs w:val="24"/>
        </w:rPr>
      </w:pPr>
      <w:r>
        <w:rPr>
          <w:rFonts w:hint="eastAsia"/>
          <w:b/>
          <w:szCs w:val="24"/>
        </w:rPr>
        <w:t>一、需求概述</w:t>
      </w:r>
    </w:p>
    <w:p w:rsidR="00C36503" w:rsidRDefault="0036095D">
      <w:pPr>
        <w:snapToGrid w:val="0"/>
        <w:spacing w:line="360" w:lineRule="auto"/>
        <w:ind w:firstLineChars="200" w:firstLine="480"/>
        <w:rPr>
          <w:sz w:val="24"/>
          <w:szCs w:val="24"/>
        </w:rPr>
      </w:pPr>
      <w:r>
        <w:rPr>
          <w:rFonts w:hint="eastAsia"/>
          <w:sz w:val="24"/>
          <w:szCs w:val="24"/>
        </w:rPr>
        <w:t>上海黄金交易所</w:t>
      </w:r>
      <w:r>
        <w:rPr>
          <w:rFonts w:hint="eastAsia"/>
          <w:sz w:val="24"/>
          <w:szCs w:val="24"/>
        </w:rPr>
        <w:t>7</w:t>
      </w:r>
      <w:r>
        <w:rPr>
          <w:rFonts w:hint="eastAsia"/>
          <w:sz w:val="24"/>
          <w:szCs w:val="24"/>
        </w:rPr>
        <w:t>楼</w:t>
      </w:r>
      <w:r>
        <w:rPr>
          <w:rFonts w:hint="eastAsia"/>
          <w:sz w:val="24"/>
          <w:szCs w:val="24"/>
        </w:rPr>
        <w:t>8</w:t>
      </w:r>
      <w:r>
        <w:rPr>
          <w:rFonts w:hint="eastAsia"/>
          <w:sz w:val="24"/>
          <w:szCs w:val="24"/>
        </w:rPr>
        <w:t>楼机房为生产机房，本次招标为涉及交易所</w:t>
      </w:r>
      <w:r>
        <w:rPr>
          <w:rFonts w:hint="eastAsia"/>
          <w:sz w:val="24"/>
          <w:szCs w:val="24"/>
        </w:rPr>
        <w:t>7</w:t>
      </w:r>
      <w:r>
        <w:rPr>
          <w:rFonts w:hint="eastAsia"/>
          <w:sz w:val="24"/>
          <w:szCs w:val="24"/>
        </w:rPr>
        <w:t>楼</w:t>
      </w:r>
      <w:r>
        <w:rPr>
          <w:rFonts w:hint="eastAsia"/>
          <w:sz w:val="24"/>
          <w:szCs w:val="24"/>
        </w:rPr>
        <w:t>8</w:t>
      </w:r>
      <w:r>
        <w:rPr>
          <w:rFonts w:hint="eastAsia"/>
          <w:sz w:val="24"/>
          <w:szCs w:val="24"/>
        </w:rPr>
        <w:t>楼机房内部及周边相关的综合布线维护服务。</w:t>
      </w:r>
    </w:p>
    <w:p w:rsidR="00C36503" w:rsidRDefault="0036095D">
      <w:pPr>
        <w:pStyle w:val="10"/>
        <w:spacing w:before="100" w:beforeAutospacing="1" w:after="100" w:afterAutospacing="1"/>
        <w:ind w:left="476" w:firstLineChars="0" w:firstLine="0"/>
        <w:rPr>
          <w:b/>
          <w:szCs w:val="24"/>
        </w:rPr>
      </w:pPr>
      <w:proofErr w:type="gramStart"/>
      <w:r>
        <w:rPr>
          <w:rFonts w:hint="eastAsia"/>
          <w:b/>
          <w:szCs w:val="24"/>
        </w:rPr>
        <w:t>二、七楼八楼</w:t>
      </w:r>
      <w:proofErr w:type="gramEnd"/>
      <w:r>
        <w:rPr>
          <w:rFonts w:hint="eastAsia"/>
          <w:b/>
          <w:szCs w:val="24"/>
        </w:rPr>
        <w:t>机房现状简述</w:t>
      </w:r>
    </w:p>
    <w:p w:rsidR="00C36503" w:rsidRDefault="0036095D">
      <w:pPr>
        <w:snapToGrid w:val="0"/>
        <w:spacing w:line="360" w:lineRule="auto"/>
        <w:ind w:firstLineChars="200" w:firstLine="480"/>
        <w:rPr>
          <w:sz w:val="24"/>
          <w:szCs w:val="24"/>
        </w:rPr>
      </w:pPr>
      <w:r>
        <w:rPr>
          <w:rFonts w:hint="eastAsia"/>
          <w:sz w:val="24"/>
          <w:szCs w:val="24"/>
        </w:rPr>
        <w:t>7</w:t>
      </w:r>
      <w:r>
        <w:rPr>
          <w:rFonts w:hint="eastAsia"/>
          <w:sz w:val="24"/>
          <w:szCs w:val="24"/>
        </w:rPr>
        <w:t>楼机房是主生产机房，目前</w:t>
      </w:r>
      <w:proofErr w:type="gramStart"/>
      <w:r>
        <w:rPr>
          <w:rFonts w:hint="eastAsia"/>
          <w:sz w:val="24"/>
          <w:szCs w:val="24"/>
        </w:rPr>
        <w:t>采用预连制</w:t>
      </w:r>
      <w:proofErr w:type="gramEnd"/>
      <w:r>
        <w:rPr>
          <w:rFonts w:hint="eastAsia"/>
          <w:sz w:val="24"/>
          <w:szCs w:val="24"/>
        </w:rPr>
        <w:t>方式布线，即使用直接在上桥架走线的方式进行布线，所有的线缆长度需预先测量并进行定制。</w:t>
      </w:r>
    </w:p>
    <w:p w:rsidR="00C36503" w:rsidRDefault="0036095D">
      <w:pPr>
        <w:snapToGrid w:val="0"/>
        <w:spacing w:line="360" w:lineRule="auto"/>
        <w:ind w:firstLineChars="200" w:firstLine="480"/>
        <w:rPr>
          <w:sz w:val="24"/>
          <w:szCs w:val="24"/>
        </w:rPr>
      </w:pPr>
      <w:r>
        <w:rPr>
          <w:rFonts w:hint="eastAsia"/>
          <w:sz w:val="24"/>
          <w:szCs w:val="24"/>
        </w:rPr>
        <w:t>8</w:t>
      </w:r>
      <w:r>
        <w:rPr>
          <w:rFonts w:hint="eastAsia"/>
          <w:sz w:val="24"/>
          <w:szCs w:val="24"/>
        </w:rPr>
        <w:t>楼机房是扩展生产机房，采用综合布线的方式布线，即使用配线架跳线的方式布线，所有</w:t>
      </w:r>
      <w:r>
        <w:rPr>
          <w:rFonts w:hint="eastAsia"/>
          <w:sz w:val="24"/>
          <w:szCs w:val="24"/>
        </w:rPr>
        <w:t>8</w:t>
      </w:r>
      <w:r>
        <w:rPr>
          <w:rFonts w:hint="eastAsia"/>
          <w:sz w:val="24"/>
          <w:szCs w:val="24"/>
        </w:rPr>
        <w:t>楼机房内部跳线都在配线架之间完成。</w:t>
      </w:r>
    </w:p>
    <w:p w:rsidR="00C36503" w:rsidRDefault="0036095D">
      <w:pPr>
        <w:snapToGrid w:val="0"/>
        <w:spacing w:line="360" w:lineRule="auto"/>
        <w:ind w:firstLineChars="200" w:firstLine="480"/>
        <w:rPr>
          <w:sz w:val="24"/>
          <w:szCs w:val="24"/>
        </w:rPr>
      </w:pPr>
      <w:r>
        <w:rPr>
          <w:rFonts w:hint="eastAsia"/>
          <w:sz w:val="24"/>
          <w:szCs w:val="24"/>
        </w:rPr>
        <w:t>交易所</w:t>
      </w:r>
      <w:r>
        <w:rPr>
          <w:rFonts w:hint="eastAsia"/>
          <w:sz w:val="24"/>
          <w:szCs w:val="24"/>
        </w:rPr>
        <w:t>7</w:t>
      </w:r>
      <w:r>
        <w:rPr>
          <w:rFonts w:hint="eastAsia"/>
          <w:sz w:val="24"/>
          <w:szCs w:val="24"/>
        </w:rPr>
        <w:t>楼机房和</w:t>
      </w:r>
      <w:r>
        <w:rPr>
          <w:rFonts w:hint="eastAsia"/>
          <w:sz w:val="24"/>
          <w:szCs w:val="24"/>
        </w:rPr>
        <w:t>8</w:t>
      </w:r>
      <w:proofErr w:type="gramStart"/>
      <w:r>
        <w:rPr>
          <w:rFonts w:hint="eastAsia"/>
          <w:sz w:val="24"/>
          <w:szCs w:val="24"/>
        </w:rPr>
        <w:t>楼生产</w:t>
      </w:r>
      <w:proofErr w:type="gramEnd"/>
      <w:r>
        <w:rPr>
          <w:rFonts w:hint="eastAsia"/>
          <w:sz w:val="24"/>
          <w:szCs w:val="24"/>
        </w:rPr>
        <w:t>机房的详实机房平面图见（附件</w:t>
      </w:r>
      <w:r>
        <w:rPr>
          <w:rFonts w:hint="eastAsia"/>
          <w:sz w:val="24"/>
          <w:szCs w:val="24"/>
        </w:rPr>
        <w:t>1</w:t>
      </w:r>
      <w:r>
        <w:rPr>
          <w:rFonts w:hint="eastAsia"/>
          <w:sz w:val="24"/>
          <w:szCs w:val="24"/>
        </w:rPr>
        <w:t>），本次综合布线维护需围绕跳线功能区域进行合理规划，通过区域间的水平及垂直水平支架及配线架进行线路维护。</w:t>
      </w:r>
    </w:p>
    <w:p w:rsidR="00C36503" w:rsidRDefault="0036095D">
      <w:pPr>
        <w:snapToGrid w:val="0"/>
        <w:spacing w:line="360" w:lineRule="auto"/>
        <w:ind w:firstLineChars="200" w:firstLine="480"/>
        <w:rPr>
          <w:sz w:val="24"/>
          <w:szCs w:val="24"/>
        </w:rPr>
      </w:pPr>
      <w:r>
        <w:rPr>
          <w:rFonts w:hint="eastAsia"/>
          <w:sz w:val="24"/>
          <w:szCs w:val="24"/>
        </w:rPr>
        <w:t>2019</w:t>
      </w:r>
      <w:r>
        <w:rPr>
          <w:rFonts w:hint="eastAsia"/>
          <w:sz w:val="24"/>
          <w:szCs w:val="24"/>
        </w:rPr>
        <w:t>年度共计维护光纤网线约为</w:t>
      </w:r>
      <w:r>
        <w:rPr>
          <w:rFonts w:hint="eastAsia"/>
          <w:sz w:val="24"/>
          <w:szCs w:val="24"/>
        </w:rPr>
        <w:t>750</w:t>
      </w:r>
      <w:r>
        <w:rPr>
          <w:rFonts w:hint="eastAsia"/>
          <w:sz w:val="24"/>
          <w:szCs w:val="24"/>
        </w:rPr>
        <w:t>根，</w:t>
      </w:r>
      <w:r>
        <w:rPr>
          <w:sz w:val="24"/>
          <w:szCs w:val="24"/>
        </w:rPr>
        <w:t>数据</w:t>
      </w:r>
      <w:r>
        <w:rPr>
          <w:rFonts w:hint="eastAsia"/>
          <w:sz w:val="24"/>
          <w:szCs w:val="24"/>
        </w:rPr>
        <w:t>仅供</w:t>
      </w:r>
      <w:r>
        <w:rPr>
          <w:sz w:val="24"/>
          <w:szCs w:val="24"/>
        </w:rPr>
        <w:t>参考。</w:t>
      </w:r>
    </w:p>
    <w:p w:rsidR="00C36503" w:rsidRDefault="0036095D">
      <w:pPr>
        <w:pStyle w:val="10"/>
        <w:spacing w:before="100" w:beforeAutospacing="1" w:after="100" w:afterAutospacing="1"/>
        <w:ind w:left="476" w:firstLineChars="0" w:firstLine="0"/>
        <w:rPr>
          <w:b/>
          <w:szCs w:val="24"/>
        </w:rPr>
      </w:pPr>
      <w:r>
        <w:rPr>
          <w:rFonts w:hint="eastAsia"/>
          <w:b/>
          <w:szCs w:val="24"/>
        </w:rPr>
        <w:t>三、综合维护要求</w:t>
      </w:r>
    </w:p>
    <w:p w:rsidR="00C36503" w:rsidRDefault="0036095D">
      <w:pPr>
        <w:pStyle w:val="10"/>
        <w:numPr>
          <w:ilvl w:val="0"/>
          <w:numId w:val="4"/>
        </w:numPr>
        <w:snapToGrid w:val="0"/>
        <w:spacing w:line="360" w:lineRule="auto"/>
        <w:ind w:left="0" w:firstLine="472"/>
        <w:rPr>
          <w:szCs w:val="24"/>
        </w:rPr>
      </w:pPr>
      <w:r>
        <w:rPr>
          <w:rFonts w:hint="eastAsia"/>
          <w:szCs w:val="24"/>
        </w:rPr>
        <w:t>综合布线维护时间：从签订合同开始之后的一年。</w:t>
      </w:r>
    </w:p>
    <w:p w:rsidR="00C36503" w:rsidRDefault="0036095D">
      <w:pPr>
        <w:pStyle w:val="10"/>
        <w:numPr>
          <w:ilvl w:val="0"/>
          <w:numId w:val="4"/>
        </w:numPr>
        <w:snapToGrid w:val="0"/>
        <w:spacing w:line="360" w:lineRule="auto"/>
        <w:ind w:left="0" w:firstLine="472"/>
        <w:rPr>
          <w:szCs w:val="24"/>
        </w:rPr>
      </w:pPr>
      <w:r>
        <w:rPr>
          <w:rFonts w:hint="eastAsia"/>
          <w:szCs w:val="24"/>
        </w:rPr>
        <w:t>综合布线维护范围：</w:t>
      </w:r>
    </w:p>
    <w:p w:rsidR="00C36503" w:rsidRDefault="0036095D">
      <w:pPr>
        <w:pStyle w:val="10"/>
        <w:numPr>
          <w:ilvl w:val="0"/>
          <w:numId w:val="5"/>
        </w:numPr>
        <w:snapToGrid w:val="0"/>
        <w:spacing w:line="360" w:lineRule="auto"/>
        <w:ind w:left="0" w:firstLine="472"/>
        <w:rPr>
          <w:szCs w:val="24"/>
        </w:rPr>
      </w:pPr>
      <w:r>
        <w:rPr>
          <w:rFonts w:hint="eastAsia"/>
          <w:szCs w:val="24"/>
        </w:rPr>
        <w:t>交易所</w:t>
      </w:r>
      <w:r>
        <w:rPr>
          <w:rFonts w:hint="eastAsia"/>
          <w:szCs w:val="24"/>
        </w:rPr>
        <w:t>7</w:t>
      </w:r>
      <w:r>
        <w:rPr>
          <w:rFonts w:hint="eastAsia"/>
          <w:szCs w:val="24"/>
        </w:rPr>
        <w:t>楼机房内所有综合布线维护。</w:t>
      </w:r>
    </w:p>
    <w:p w:rsidR="00C36503" w:rsidRDefault="0036095D">
      <w:pPr>
        <w:pStyle w:val="10"/>
        <w:numPr>
          <w:ilvl w:val="0"/>
          <w:numId w:val="5"/>
        </w:numPr>
        <w:snapToGrid w:val="0"/>
        <w:spacing w:line="360" w:lineRule="auto"/>
        <w:ind w:left="0" w:firstLine="472"/>
        <w:rPr>
          <w:szCs w:val="24"/>
        </w:rPr>
      </w:pPr>
      <w:r>
        <w:rPr>
          <w:rFonts w:hint="eastAsia"/>
          <w:szCs w:val="24"/>
        </w:rPr>
        <w:t>交易所</w:t>
      </w:r>
      <w:r>
        <w:rPr>
          <w:rFonts w:hint="eastAsia"/>
          <w:szCs w:val="24"/>
        </w:rPr>
        <w:t>8</w:t>
      </w:r>
      <w:r>
        <w:rPr>
          <w:rFonts w:hint="eastAsia"/>
          <w:szCs w:val="24"/>
        </w:rPr>
        <w:t>楼机房内所有综合布线维护。</w:t>
      </w:r>
    </w:p>
    <w:p w:rsidR="00C36503" w:rsidRDefault="0036095D">
      <w:pPr>
        <w:pStyle w:val="10"/>
        <w:numPr>
          <w:ilvl w:val="0"/>
          <w:numId w:val="5"/>
        </w:numPr>
        <w:snapToGrid w:val="0"/>
        <w:spacing w:line="360" w:lineRule="auto"/>
        <w:ind w:left="0" w:firstLine="472"/>
        <w:rPr>
          <w:szCs w:val="24"/>
        </w:rPr>
      </w:pPr>
      <w:r>
        <w:rPr>
          <w:rFonts w:hint="eastAsia"/>
          <w:szCs w:val="24"/>
        </w:rPr>
        <w:t>交易所</w:t>
      </w:r>
      <w:r>
        <w:rPr>
          <w:rFonts w:hint="eastAsia"/>
          <w:szCs w:val="24"/>
        </w:rPr>
        <w:t>7</w:t>
      </w:r>
      <w:r>
        <w:rPr>
          <w:rFonts w:hint="eastAsia"/>
          <w:szCs w:val="24"/>
        </w:rPr>
        <w:t>楼机房至</w:t>
      </w:r>
      <w:r>
        <w:rPr>
          <w:rFonts w:hint="eastAsia"/>
          <w:szCs w:val="24"/>
        </w:rPr>
        <w:t>8</w:t>
      </w:r>
      <w:r>
        <w:rPr>
          <w:rFonts w:hint="eastAsia"/>
          <w:szCs w:val="24"/>
        </w:rPr>
        <w:t>楼机房之间所有综合布线维护。</w:t>
      </w:r>
    </w:p>
    <w:p w:rsidR="00C36503" w:rsidRDefault="0036095D">
      <w:pPr>
        <w:pStyle w:val="10"/>
        <w:numPr>
          <w:ilvl w:val="0"/>
          <w:numId w:val="5"/>
        </w:numPr>
        <w:snapToGrid w:val="0"/>
        <w:spacing w:line="360" w:lineRule="auto"/>
        <w:ind w:left="0" w:firstLine="472"/>
        <w:rPr>
          <w:szCs w:val="24"/>
        </w:rPr>
      </w:pPr>
      <w:r>
        <w:rPr>
          <w:rFonts w:hint="eastAsia"/>
          <w:szCs w:val="24"/>
        </w:rPr>
        <w:t>交易所各楼层弱电间到</w:t>
      </w:r>
      <w:r>
        <w:rPr>
          <w:rFonts w:hint="eastAsia"/>
          <w:szCs w:val="24"/>
        </w:rPr>
        <w:t>7</w:t>
      </w:r>
      <w:r>
        <w:rPr>
          <w:rFonts w:hint="eastAsia"/>
          <w:szCs w:val="24"/>
        </w:rPr>
        <w:t>楼机房及</w:t>
      </w:r>
      <w:r>
        <w:rPr>
          <w:rFonts w:hint="eastAsia"/>
          <w:szCs w:val="24"/>
        </w:rPr>
        <w:t>8</w:t>
      </w:r>
      <w:r>
        <w:rPr>
          <w:rFonts w:hint="eastAsia"/>
          <w:szCs w:val="24"/>
        </w:rPr>
        <w:t>楼机房的综合布线维护。</w:t>
      </w:r>
    </w:p>
    <w:p w:rsidR="00C36503" w:rsidRDefault="0036095D">
      <w:pPr>
        <w:pStyle w:val="10"/>
        <w:numPr>
          <w:ilvl w:val="0"/>
          <w:numId w:val="4"/>
        </w:numPr>
        <w:snapToGrid w:val="0"/>
        <w:spacing w:line="360" w:lineRule="auto"/>
        <w:ind w:left="0" w:firstLine="472"/>
        <w:rPr>
          <w:szCs w:val="24"/>
        </w:rPr>
      </w:pPr>
      <w:r>
        <w:rPr>
          <w:rFonts w:hint="eastAsia"/>
          <w:szCs w:val="24"/>
        </w:rPr>
        <w:t>投标人须承担的线路维护内容：</w:t>
      </w:r>
    </w:p>
    <w:p w:rsidR="00C36503" w:rsidRDefault="0036095D">
      <w:pPr>
        <w:pStyle w:val="10"/>
        <w:numPr>
          <w:ilvl w:val="0"/>
          <w:numId w:val="5"/>
        </w:numPr>
        <w:snapToGrid w:val="0"/>
        <w:spacing w:line="360" w:lineRule="auto"/>
        <w:ind w:left="0" w:firstLine="472"/>
        <w:rPr>
          <w:szCs w:val="24"/>
        </w:rPr>
      </w:pPr>
      <w:r>
        <w:rPr>
          <w:rFonts w:hint="eastAsia"/>
          <w:szCs w:val="24"/>
        </w:rPr>
        <w:t>所有在布线维护过程中所产生的人工费用。</w:t>
      </w:r>
    </w:p>
    <w:p w:rsidR="00C36503" w:rsidRDefault="0036095D">
      <w:pPr>
        <w:pStyle w:val="10"/>
        <w:numPr>
          <w:ilvl w:val="0"/>
          <w:numId w:val="5"/>
        </w:numPr>
        <w:snapToGrid w:val="0"/>
        <w:spacing w:line="360" w:lineRule="auto"/>
        <w:ind w:left="0" w:firstLine="472"/>
        <w:rPr>
          <w:szCs w:val="24"/>
        </w:rPr>
      </w:pPr>
      <w:r>
        <w:rPr>
          <w:rFonts w:hint="eastAsia"/>
          <w:szCs w:val="24"/>
        </w:rPr>
        <w:t>所有在布线维护过程中所需要的线材（光纤，铜缆等）费用。</w:t>
      </w:r>
    </w:p>
    <w:p w:rsidR="00C36503" w:rsidRDefault="0036095D">
      <w:pPr>
        <w:pStyle w:val="10"/>
        <w:numPr>
          <w:ilvl w:val="0"/>
          <w:numId w:val="5"/>
        </w:numPr>
        <w:snapToGrid w:val="0"/>
        <w:spacing w:line="360" w:lineRule="auto"/>
        <w:ind w:left="0" w:firstLine="472"/>
        <w:rPr>
          <w:szCs w:val="24"/>
        </w:rPr>
      </w:pPr>
      <w:r>
        <w:rPr>
          <w:rFonts w:hint="eastAsia"/>
          <w:szCs w:val="24"/>
        </w:rPr>
        <w:lastRenderedPageBreak/>
        <w:t>所有在布线维护过程中所需要的工具及耗材（标签，扎带等）费用。</w:t>
      </w:r>
    </w:p>
    <w:p w:rsidR="00C36503" w:rsidRDefault="0036095D">
      <w:pPr>
        <w:pStyle w:val="10"/>
        <w:numPr>
          <w:ilvl w:val="0"/>
          <w:numId w:val="4"/>
        </w:numPr>
        <w:snapToGrid w:val="0"/>
        <w:spacing w:line="360" w:lineRule="auto"/>
        <w:ind w:left="0" w:firstLine="472"/>
        <w:rPr>
          <w:szCs w:val="24"/>
        </w:rPr>
      </w:pPr>
      <w:r>
        <w:rPr>
          <w:rFonts w:hint="eastAsia"/>
          <w:szCs w:val="24"/>
        </w:rPr>
        <w:t>维护要求：</w:t>
      </w:r>
    </w:p>
    <w:p w:rsidR="00C36503" w:rsidRDefault="0036095D">
      <w:pPr>
        <w:pStyle w:val="10"/>
        <w:snapToGrid w:val="0"/>
        <w:spacing w:line="360" w:lineRule="auto"/>
        <w:ind w:firstLine="472"/>
        <w:rPr>
          <w:szCs w:val="24"/>
        </w:rPr>
      </w:pPr>
      <w:r>
        <w:rPr>
          <w:rFonts w:hint="eastAsia"/>
          <w:szCs w:val="24"/>
        </w:rPr>
        <w:t>1</w:t>
      </w:r>
      <w:r>
        <w:rPr>
          <w:rFonts w:hint="eastAsia"/>
          <w:szCs w:val="24"/>
        </w:rPr>
        <w:t>）投标人必须在交易所内常备跳线（跳线品牌和投标品牌一致），要求及时补给，持续保持以下规格和数量：</w:t>
      </w:r>
    </w:p>
    <w:p w:rsidR="00C36503" w:rsidRDefault="0036095D">
      <w:pPr>
        <w:pStyle w:val="10"/>
        <w:snapToGrid w:val="0"/>
        <w:spacing w:line="360" w:lineRule="auto"/>
        <w:ind w:firstLine="472"/>
        <w:rPr>
          <w:szCs w:val="24"/>
        </w:rPr>
      </w:pPr>
      <w:r>
        <w:rPr>
          <w:rFonts w:hint="eastAsia"/>
          <w:szCs w:val="24"/>
        </w:rPr>
        <w:t xml:space="preserve">   </w:t>
      </w:r>
      <w:r>
        <w:rPr>
          <w:rFonts w:hint="eastAsia"/>
          <w:szCs w:val="24"/>
        </w:rPr>
        <w:t>铜缆（</w:t>
      </w:r>
      <w:r>
        <w:rPr>
          <w:rFonts w:hint="eastAsia"/>
          <w:szCs w:val="24"/>
        </w:rPr>
        <w:t>RJ45</w:t>
      </w:r>
      <w:r>
        <w:rPr>
          <w:rFonts w:hint="eastAsia"/>
          <w:szCs w:val="24"/>
        </w:rPr>
        <w:t>接口）：</w:t>
      </w:r>
      <w:r>
        <w:rPr>
          <w:rFonts w:hint="eastAsia"/>
          <w:szCs w:val="24"/>
        </w:rPr>
        <w:t>2</w:t>
      </w:r>
      <w:r>
        <w:rPr>
          <w:rFonts w:hint="eastAsia"/>
          <w:szCs w:val="24"/>
        </w:rPr>
        <w:t>米</w:t>
      </w:r>
      <w:r>
        <w:rPr>
          <w:rFonts w:hint="eastAsia"/>
          <w:szCs w:val="24"/>
        </w:rPr>
        <w:t>30</w:t>
      </w:r>
      <w:r>
        <w:rPr>
          <w:rFonts w:hint="eastAsia"/>
          <w:szCs w:val="24"/>
        </w:rPr>
        <w:t>根，</w:t>
      </w:r>
      <w:r>
        <w:rPr>
          <w:rFonts w:hint="eastAsia"/>
          <w:szCs w:val="24"/>
        </w:rPr>
        <w:t>5</w:t>
      </w:r>
      <w:r>
        <w:rPr>
          <w:rFonts w:hint="eastAsia"/>
          <w:szCs w:val="24"/>
        </w:rPr>
        <w:t>米</w:t>
      </w:r>
      <w:r>
        <w:rPr>
          <w:rFonts w:hint="eastAsia"/>
          <w:szCs w:val="24"/>
        </w:rPr>
        <w:t>20</w:t>
      </w:r>
      <w:r>
        <w:rPr>
          <w:rFonts w:hint="eastAsia"/>
          <w:szCs w:val="24"/>
        </w:rPr>
        <w:t>根，</w:t>
      </w:r>
      <w:r>
        <w:rPr>
          <w:rFonts w:hint="eastAsia"/>
          <w:szCs w:val="24"/>
        </w:rPr>
        <w:t>10</w:t>
      </w:r>
      <w:r>
        <w:rPr>
          <w:rFonts w:hint="eastAsia"/>
          <w:szCs w:val="24"/>
        </w:rPr>
        <w:t>米</w:t>
      </w:r>
      <w:r>
        <w:rPr>
          <w:rFonts w:hint="eastAsia"/>
          <w:szCs w:val="24"/>
        </w:rPr>
        <w:t>30</w:t>
      </w:r>
      <w:r>
        <w:rPr>
          <w:rFonts w:hint="eastAsia"/>
          <w:szCs w:val="24"/>
        </w:rPr>
        <w:t>根，</w:t>
      </w:r>
      <w:r>
        <w:rPr>
          <w:rFonts w:hint="eastAsia"/>
          <w:szCs w:val="24"/>
        </w:rPr>
        <w:t>15</w:t>
      </w:r>
      <w:r>
        <w:rPr>
          <w:rFonts w:hint="eastAsia"/>
          <w:szCs w:val="24"/>
        </w:rPr>
        <w:t>米</w:t>
      </w:r>
      <w:r>
        <w:rPr>
          <w:rFonts w:hint="eastAsia"/>
          <w:szCs w:val="24"/>
        </w:rPr>
        <w:t>30</w:t>
      </w:r>
      <w:r>
        <w:rPr>
          <w:rFonts w:hint="eastAsia"/>
          <w:szCs w:val="24"/>
        </w:rPr>
        <w:t>根，</w:t>
      </w:r>
      <w:r>
        <w:rPr>
          <w:rFonts w:hint="eastAsia"/>
          <w:szCs w:val="24"/>
        </w:rPr>
        <w:t>20</w:t>
      </w:r>
      <w:r>
        <w:rPr>
          <w:rFonts w:hint="eastAsia"/>
          <w:szCs w:val="24"/>
        </w:rPr>
        <w:t>米</w:t>
      </w:r>
      <w:r>
        <w:rPr>
          <w:rFonts w:hint="eastAsia"/>
          <w:szCs w:val="24"/>
        </w:rPr>
        <w:t>30</w:t>
      </w:r>
      <w:r>
        <w:rPr>
          <w:rFonts w:hint="eastAsia"/>
          <w:szCs w:val="24"/>
        </w:rPr>
        <w:t>根，</w:t>
      </w:r>
      <w:r>
        <w:rPr>
          <w:rFonts w:hint="eastAsia"/>
          <w:szCs w:val="24"/>
        </w:rPr>
        <w:t>25</w:t>
      </w:r>
      <w:r>
        <w:rPr>
          <w:rFonts w:hint="eastAsia"/>
          <w:szCs w:val="24"/>
        </w:rPr>
        <w:t>米</w:t>
      </w:r>
      <w:r>
        <w:rPr>
          <w:rFonts w:hint="eastAsia"/>
          <w:szCs w:val="24"/>
        </w:rPr>
        <w:t>30</w:t>
      </w:r>
      <w:r>
        <w:rPr>
          <w:rFonts w:hint="eastAsia"/>
          <w:szCs w:val="24"/>
        </w:rPr>
        <w:t>根，</w:t>
      </w:r>
      <w:r>
        <w:rPr>
          <w:rFonts w:hint="eastAsia"/>
          <w:szCs w:val="24"/>
        </w:rPr>
        <w:t>30</w:t>
      </w:r>
      <w:r>
        <w:rPr>
          <w:rFonts w:hint="eastAsia"/>
          <w:szCs w:val="24"/>
        </w:rPr>
        <w:t>米</w:t>
      </w:r>
      <w:r>
        <w:rPr>
          <w:rFonts w:hint="eastAsia"/>
          <w:szCs w:val="24"/>
        </w:rPr>
        <w:t>10</w:t>
      </w:r>
      <w:r>
        <w:rPr>
          <w:rFonts w:hint="eastAsia"/>
          <w:szCs w:val="24"/>
        </w:rPr>
        <w:t>根。</w:t>
      </w:r>
    </w:p>
    <w:p w:rsidR="00C36503" w:rsidRDefault="0036095D">
      <w:pPr>
        <w:pStyle w:val="10"/>
        <w:snapToGrid w:val="0"/>
        <w:spacing w:line="360" w:lineRule="auto"/>
        <w:ind w:firstLine="472"/>
        <w:rPr>
          <w:szCs w:val="24"/>
        </w:rPr>
      </w:pPr>
      <w:r>
        <w:rPr>
          <w:rFonts w:hint="eastAsia"/>
          <w:szCs w:val="24"/>
        </w:rPr>
        <w:t xml:space="preserve">   </w:t>
      </w:r>
      <w:r>
        <w:rPr>
          <w:rFonts w:hint="eastAsia"/>
          <w:szCs w:val="24"/>
        </w:rPr>
        <w:t>光纤（</w:t>
      </w:r>
      <w:r>
        <w:rPr>
          <w:rFonts w:hint="eastAsia"/>
          <w:szCs w:val="24"/>
        </w:rPr>
        <w:t>LC-LC</w:t>
      </w:r>
      <w:r>
        <w:rPr>
          <w:rFonts w:hint="eastAsia"/>
          <w:szCs w:val="24"/>
        </w:rPr>
        <w:t>接口）：</w:t>
      </w:r>
      <w:r>
        <w:rPr>
          <w:rFonts w:hint="eastAsia"/>
          <w:szCs w:val="24"/>
        </w:rPr>
        <w:t>2</w:t>
      </w:r>
      <w:r>
        <w:rPr>
          <w:rFonts w:hint="eastAsia"/>
          <w:szCs w:val="24"/>
        </w:rPr>
        <w:t>米</w:t>
      </w:r>
      <w:r>
        <w:rPr>
          <w:rFonts w:hint="eastAsia"/>
          <w:szCs w:val="24"/>
        </w:rPr>
        <w:t>50</w:t>
      </w:r>
      <w:r>
        <w:rPr>
          <w:rFonts w:hint="eastAsia"/>
          <w:szCs w:val="24"/>
        </w:rPr>
        <w:t>根，</w:t>
      </w:r>
      <w:r>
        <w:rPr>
          <w:rFonts w:hint="eastAsia"/>
          <w:szCs w:val="24"/>
        </w:rPr>
        <w:t>5</w:t>
      </w:r>
      <w:r>
        <w:rPr>
          <w:rFonts w:hint="eastAsia"/>
          <w:szCs w:val="24"/>
        </w:rPr>
        <w:t>米</w:t>
      </w:r>
      <w:r>
        <w:rPr>
          <w:rFonts w:hint="eastAsia"/>
          <w:szCs w:val="24"/>
        </w:rPr>
        <w:t>20</w:t>
      </w:r>
      <w:r>
        <w:rPr>
          <w:rFonts w:hint="eastAsia"/>
          <w:szCs w:val="24"/>
        </w:rPr>
        <w:t>根，</w:t>
      </w:r>
      <w:r>
        <w:rPr>
          <w:rFonts w:hint="eastAsia"/>
          <w:szCs w:val="24"/>
        </w:rPr>
        <w:t>10</w:t>
      </w:r>
      <w:r>
        <w:rPr>
          <w:rFonts w:hint="eastAsia"/>
          <w:szCs w:val="24"/>
        </w:rPr>
        <w:t>米</w:t>
      </w:r>
      <w:r>
        <w:rPr>
          <w:rFonts w:hint="eastAsia"/>
          <w:szCs w:val="24"/>
        </w:rPr>
        <w:t>30</w:t>
      </w:r>
      <w:r>
        <w:rPr>
          <w:rFonts w:hint="eastAsia"/>
          <w:szCs w:val="24"/>
        </w:rPr>
        <w:t>根，</w:t>
      </w:r>
      <w:r>
        <w:rPr>
          <w:rFonts w:hint="eastAsia"/>
          <w:szCs w:val="24"/>
        </w:rPr>
        <w:t>15</w:t>
      </w:r>
      <w:r>
        <w:rPr>
          <w:rFonts w:hint="eastAsia"/>
          <w:szCs w:val="24"/>
        </w:rPr>
        <w:t>米</w:t>
      </w:r>
      <w:r>
        <w:rPr>
          <w:rFonts w:hint="eastAsia"/>
          <w:szCs w:val="24"/>
        </w:rPr>
        <w:t>30</w:t>
      </w:r>
      <w:r>
        <w:rPr>
          <w:rFonts w:hint="eastAsia"/>
          <w:szCs w:val="24"/>
        </w:rPr>
        <w:t>根，</w:t>
      </w:r>
      <w:r>
        <w:rPr>
          <w:rFonts w:hint="eastAsia"/>
          <w:szCs w:val="24"/>
        </w:rPr>
        <w:t>20</w:t>
      </w:r>
      <w:r>
        <w:rPr>
          <w:rFonts w:hint="eastAsia"/>
          <w:szCs w:val="24"/>
        </w:rPr>
        <w:t>米</w:t>
      </w:r>
      <w:r>
        <w:rPr>
          <w:rFonts w:hint="eastAsia"/>
          <w:szCs w:val="24"/>
        </w:rPr>
        <w:t>30</w:t>
      </w:r>
      <w:r>
        <w:rPr>
          <w:rFonts w:hint="eastAsia"/>
          <w:szCs w:val="24"/>
        </w:rPr>
        <w:t>根，</w:t>
      </w:r>
      <w:r>
        <w:rPr>
          <w:rFonts w:hint="eastAsia"/>
          <w:szCs w:val="24"/>
        </w:rPr>
        <w:t>25</w:t>
      </w:r>
      <w:r>
        <w:rPr>
          <w:rFonts w:hint="eastAsia"/>
          <w:szCs w:val="24"/>
        </w:rPr>
        <w:t>米</w:t>
      </w:r>
      <w:r>
        <w:rPr>
          <w:rFonts w:hint="eastAsia"/>
          <w:szCs w:val="24"/>
        </w:rPr>
        <w:t>30</w:t>
      </w:r>
      <w:r>
        <w:rPr>
          <w:rFonts w:hint="eastAsia"/>
          <w:szCs w:val="24"/>
        </w:rPr>
        <w:t>根，</w:t>
      </w:r>
      <w:r>
        <w:rPr>
          <w:rFonts w:hint="eastAsia"/>
          <w:szCs w:val="24"/>
        </w:rPr>
        <w:t>30</w:t>
      </w:r>
      <w:r>
        <w:rPr>
          <w:rFonts w:hint="eastAsia"/>
          <w:szCs w:val="24"/>
        </w:rPr>
        <w:t>米</w:t>
      </w:r>
      <w:r>
        <w:rPr>
          <w:rFonts w:hint="eastAsia"/>
          <w:szCs w:val="24"/>
        </w:rPr>
        <w:t>10</w:t>
      </w:r>
      <w:r>
        <w:rPr>
          <w:rFonts w:hint="eastAsia"/>
          <w:szCs w:val="24"/>
        </w:rPr>
        <w:t>根。</w:t>
      </w:r>
    </w:p>
    <w:p w:rsidR="00C36503" w:rsidRDefault="0036095D">
      <w:pPr>
        <w:pStyle w:val="10"/>
        <w:snapToGrid w:val="0"/>
        <w:spacing w:line="360" w:lineRule="auto"/>
        <w:ind w:firstLine="472"/>
        <w:rPr>
          <w:szCs w:val="24"/>
        </w:rPr>
      </w:pPr>
      <w:r>
        <w:rPr>
          <w:rFonts w:hint="eastAsia"/>
          <w:szCs w:val="24"/>
        </w:rPr>
        <w:t>2</w:t>
      </w:r>
      <w:r>
        <w:rPr>
          <w:rFonts w:hint="eastAsia"/>
          <w:szCs w:val="24"/>
        </w:rPr>
        <w:t>）投标人需在接到交易所跳线需求后的一个工作日内派工程师进行综合布线维护服务，</w:t>
      </w:r>
      <w:r>
        <w:rPr>
          <w:rFonts w:hint="eastAsia"/>
          <w:szCs w:val="24"/>
        </w:rPr>
        <w:t>2</w:t>
      </w:r>
      <w:r>
        <w:rPr>
          <w:rFonts w:hint="eastAsia"/>
          <w:szCs w:val="24"/>
        </w:rPr>
        <w:t>个工作日完成跳线。</w:t>
      </w:r>
    </w:p>
    <w:p w:rsidR="00C36503" w:rsidRDefault="0036095D">
      <w:pPr>
        <w:pStyle w:val="10"/>
        <w:snapToGrid w:val="0"/>
        <w:spacing w:line="360" w:lineRule="auto"/>
        <w:ind w:firstLine="472"/>
        <w:rPr>
          <w:szCs w:val="24"/>
        </w:rPr>
      </w:pPr>
      <w:r>
        <w:rPr>
          <w:rFonts w:hint="eastAsia"/>
          <w:szCs w:val="24"/>
        </w:rPr>
        <w:t>3</w:t>
      </w:r>
      <w:r>
        <w:rPr>
          <w:rFonts w:hint="eastAsia"/>
          <w:szCs w:val="24"/>
        </w:rPr>
        <w:t>）投标人需对目前交易所综合布线的现状进行统计，需提交</w:t>
      </w:r>
      <w:r>
        <w:rPr>
          <w:rFonts w:hint="eastAsia"/>
          <w:szCs w:val="24"/>
        </w:rPr>
        <w:t>8</w:t>
      </w:r>
      <w:r>
        <w:rPr>
          <w:rFonts w:hint="eastAsia"/>
          <w:szCs w:val="24"/>
        </w:rPr>
        <w:t>楼综合</w:t>
      </w:r>
      <w:proofErr w:type="gramStart"/>
      <w:r>
        <w:rPr>
          <w:rFonts w:hint="eastAsia"/>
          <w:szCs w:val="24"/>
        </w:rPr>
        <w:t>布线配架的</w:t>
      </w:r>
      <w:proofErr w:type="gramEnd"/>
      <w:r>
        <w:rPr>
          <w:rFonts w:hint="eastAsia"/>
          <w:szCs w:val="24"/>
        </w:rPr>
        <w:t>使用情况和更新模板。</w:t>
      </w:r>
    </w:p>
    <w:p w:rsidR="00C36503" w:rsidRDefault="0036095D">
      <w:pPr>
        <w:pStyle w:val="10"/>
        <w:snapToGrid w:val="0"/>
        <w:spacing w:line="360" w:lineRule="auto"/>
        <w:ind w:firstLine="472"/>
        <w:rPr>
          <w:szCs w:val="24"/>
        </w:rPr>
      </w:pPr>
      <w:r>
        <w:rPr>
          <w:rFonts w:ascii="Calibri" w:hAnsi="Calibri" w:hint="eastAsia"/>
          <w:szCs w:val="24"/>
        </w:rPr>
        <w:t>4</w:t>
      </w:r>
      <w:r>
        <w:rPr>
          <w:rFonts w:ascii="Calibri" w:hAnsi="Calibri" w:hint="eastAsia"/>
          <w:szCs w:val="24"/>
        </w:rPr>
        <w:t>）投标人根据交易所</w:t>
      </w:r>
      <w:r>
        <w:rPr>
          <w:rFonts w:ascii="Calibri" w:hAnsi="Calibri" w:hint="eastAsia"/>
          <w:szCs w:val="24"/>
        </w:rPr>
        <w:t>7</w:t>
      </w:r>
      <w:r>
        <w:rPr>
          <w:rFonts w:ascii="Calibri" w:hAnsi="Calibri" w:hint="eastAsia"/>
          <w:szCs w:val="24"/>
        </w:rPr>
        <w:t>楼</w:t>
      </w:r>
      <w:r>
        <w:rPr>
          <w:rFonts w:ascii="Calibri" w:hAnsi="Calibri" w:hint="eastAsia"/>
          <w:szCs w:val="24"/>
        </w:rPr>
        <w:t>8</w:t>
      </w:r>
      <w:r>
        <w:rPr>
          <w:rFonts w:ascii="Calibri" w:hAnsi="Calibri" w:hint="eastAsia"/>
          <w:szCs w:val="24"/>
        </w:rPr>
        <w:t>楼的机房综合布线结构，合理布置综合布线方案，对</w:t>
      </w:r>
      <w:r>
        <w:rPr>
          <w:rFonts w:hint="eastAsia"/>
          <w:szCs w:val="24"/>
        </w:rPr>
        <w:t>布线方案完整性及可用性</w:t>
      </w:r>
      <w:r>
        <w:rPr>
          <w:rFonts w:ascii="Calibri" w:hAnsi="Calibri" w:hint="eastAsia"/>
          <w:szCs w:val="24"/>
        </w:rPr>
        <w:t>负责</w:t>
      </w:r>
      <w:r>
        <w:rPr>
          <w:rFonts w:hint="eastAsia"/>
          <w:szCs w:val="24"/>
        </w:rPr>
        <w:t>。</w:t>
      </w:r>
    </w:p>
    <w:p w:rsidR="00C36503" w:rsidRDefault="0036095D">
      <w:pPr>
        <w:pStyle w:val="10"/>
        <w:snapToGrid w:val="0"/>
        <w:spacing w:line="360" w:lineRule="auto"/>
        <w:ind w:firstLine="472"/>
        <w:rPr>
          <w:szCs w:val="24"/>
        </w:rPr>
      </w:pPr>
      <w:r>
        <w:rPr>
          <w:rFonts w:hint="eastAsia"/>
          <w:szCs w:val="24"/>
        </w:rPr>
        <w:t>5</w:t>
      </w:r>
      <w:r>
        <w:rPr>
          <w:rFonts w:hint="eastAsia"/>
          <w:szCs w:val="24"/>
        </w:rPr>
        <w:t>）投标人对于每次跳线维护工程量清单，需详细记录并更新跳线路由，综合布线</w:t>
      </w:r>
      <w:proofErr w:type="gramStart"/>
      <w:r>
        <w:rPr>
          <w:rFonts w:hint="eastAsia"/>
          <w:szCs w:val="24"/>
        </w:rPr>
        <w:t>配架使用</w:t>
      </w:r>
      <w:proofErr w:type="gramEnd"/>
      <w:r>
        <w:rPr>
          <w:rFonts w:hint="eastAsia"/>
          <w:szCs w:val="24"/>
        </w:rPr>
        <w:t>情况。</w:t>
      </w:r>
    </w:p>
    <w:p w:rsidR="00C36503" w:rsidRDefault="0036095D">
      <w:pPr>
        <w:pStyle w:val="10"/>
        <w:snapToGrid w:val="0"/>
        <w:spacing w:line="360" w:lineRule="auto"/>
        <w:ind w:firstLine="472"/>
        <w:rPr>
          <w:szCs w:val="24"/>
        </w:rPr>
      </w:pPr>
      <w:r>
        <w:rPr>
          <w:rFonts w:hint="eastAsia"/>
          <w:szCs w:val="24"/>
        </w:rPr>
        <w:t>6</w:t>
      </w:r>
      <w:r>
        <w:rPr>
          <w:rFonts w:hint="eastAsia"/>
          <w:szCs w:val="24"/>
        </w:rPr>
        <w:t>）标签需按照交易所需求进行标签打印，所有跳线的标签都要详细记录。</w:t>
      </w:r>
    </w:p>
    <w:p w:rsidR="00C36503" w:rsidRDefault="0036095D">
      <w:pPr>
        <w:pStyle w:val="10"/>
        <w:snapToGrid w:val="0"/>
        <w:spacing w:line="360" w:lineRule="auto"/>
        <w:ind w:firstLine="472"/>
        <w:rPr>
          <w:szCs w:val="24"/>
        </w:rPr>
      </w:pPr>
      <w:r>
        <w:rPr>
          <w:rFonts w:hint="eastAsia"/>
          <w:szCs w:val="24"/>
        </w:rPr>
        <w:t>7</w:t>
      </w:r>
      <w:r>
        <w:rPr>
          <w:rFonts w:hint="eastAsia"/>
          <w:szCs w:val="24"/>
        </w:rPr>
        <w:t>）投标人负责综合布线设计方案范围内所有综合布线材料的提供及施工安装及测试，施工数量以交易所的需求清单为准。</w:t>
      </w:r>
    </w:p>
    <w:p w:rsidR="00C36503" w:rsidRDefault="0036095D">
      <w:pPr>
        <w:pStyle w:val="10"/>
        <w:spacing w:before="100" w:beforeAutospacing="1" w:after="100" w:afterAutospacing="1"/>
        <w:ind w:left="476" w:firstLineChars="0" w:firstLine="0"/>
        <w:rPr>
          <w:b/>
          <w:szCs w:val="24"/>
        </w:rPr>
      </w:pPr>
      <w:r>
        <w:rPr>
          <w:rFonts w:hint="eastAsia"/>
          <w:b/>
          <w:szCs w:val="24"/>
        </w:rPr>
        <w:t>四、综合布线系统选型规格说明书</w:t>
      </w:r>
    </w:p>
    <w:p w:rsidR="00C36503" w:rsidRDefault="0036095D">
      <w:pPr>
        <w:tabs>
          <w:tab w:val="left" w:pos="2310"/>
        </w:tabs>
        <w:spacing w:line="360" w:lineRule="auto"/>
        <w:ind w:firstLineChars="200" w:firstLine="480"/>
        <w:rPr>
          <w:sz w:val="24"/>
          <w:szCs w:val="24"/>
        </w:rPr>
      </w:pPr>
      <w:r>
        <w:rPr>
          <w:rFonts w:hint="eastAsia"/>
          <w:sz w:val="24"/>
          <w:szCs w:val="24"/>
        </w:rPr>
        <w:t>本次综合布线系统主要材料（光纤，铜缆）应采用性能优、市场占有率高、售后服务好的产品。要求综合布线光纤，铜缆为统一品牌（参考品牌见附件</w:t>
      </w:r>
      <w:r>
        <w:rPr>
          <w:rFonts w:hint="eastAsia"/>
          <w:sz w:val="24"/>
          <w:szCs w:val="24"/>
        </w:rPr>
        <w:t>2</w:t>
      </w:r>
      <w:r>
        <w:rPr>
          <w:rFonts w:hint="eastAsia"/>
          <w:sz w:val="24"/>
          <w:szCs w:val="24"/>
        </w:rPr>
        <w:t>）。</w:t>
      </w:r>
    </w:p>
    <w:p w:rsidR="00C36503" w:rsidRDefault="0036095D">
      <w:pPr>
        <w:pStyle w:val="10"/>
        <w:spacing w:before="100" w:beforeAutospacing="1" w:after="100" w:afterAutospacing="1"/>
        <w:ind w:firstLine="474"/>
        <w:rPr>
          <w:szCs w:val="24"/>
        </w:rPr>
      </w:pPr>
      <w:r>
        <w:rPr>
          <w:rFonts w:hint="eastAsia"/>
          <w:b/>
          <w:szCs w:val="24"/>
        </w:rPr>
        <w:t>线路详细规格说明如下：</w:t>
      </w:r>
    </w:p>
    <w:p w:rsidR="00C36503" w:rsidRDefault="0036095D">
      <w:pPr>
        <w:pStyle w:val="2"/>
        <w:widowControl/>
        <w:numPr>
          <w:ilvl w:val="0"/>
          <w:numId w:val="7"/>
        </w:numPr>
        <w:ind w:left="0" w:firstLineChars="200" w:firstLine="482"/>
        <w:jc w:val="left"/>
        <w:rPr>
          <w:rFonts w:asciiTheme="minorHAnsi" w:eastAsiaTheme="minorEastAsia" w:hAnsiTheme="minorHAnsi"/>
          <w:i/>
          <w:iCs/>
          <w:szCs w:val="24"/>
        </w:rPr>
      </w:pPr>
      <w:r>
        <w:rPr>
          <w:rFonts w:asciiTheme="minorHAnsi" w:eastAsiaTheme="minorEastAsia" w:hAnsiTheme="minorHAnsi" w:hint="eastAsia"/>
          <w:bCs/>
          <w:szCs w:val="24"/>
        </w:rPr>
        <w:t>光纤线路</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不受环境温度起伏变动的影响。</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衰减</w:t>
      </w:r>
      <w:r>
        <w:rPr>
          <w:sz w:val="24"/>
          <w:szCs w:val="24"/>
        </w:rPr>
        <w:t xml:space="preserve">850nm </w:t>
      </w:r>
      <w:r>
        <w:rPr>
          <w:rFonts w:hint="eastAsia"/>
          <w:sz w:val="24"/>
          <w:szCs w:val="24"/>
        </w:rPr>
        <w:t>≤</w:t>
      </w:r>
      <w:r>
        <w:rPr>
          <w:rFonts w:hint="eastAsia"/>
          <w:sz w:val="24"/>
          <w:szCs w:val="24"/>
        </w:rPr>
        <w:t>2.8(dB/km)</w:t>
      </w:r>
      <w:r>
        <w:rPr>
          <w:rFonts w:hint="eastAsia"/>
          <w:sz w:val="24"/>
          <w:szCs w:val="24"/>
        </w:rPr>
        <w:t>，</w:t>
      </w:r>
      <w:r>
        <w:rPr>
          <w:sz w:val="24"/>
          <w:szCs w:val="24"/>
        </w:rPr>
        <w:t xml:space="preserve">1300nm </w:t>
      </w:r>
      <w:r>
        <w:rPr>
          <w:rFonts w:hint="eastAsia"/>
          <w:sz w:val="24"/>
          <w:szCs w:val="24"/>
        </w:rPr>
        <w:t>≤</w:t>
      </w:r>
      <w:r>
        <w:rPr>
          <w:rFonts w:hint="eastAsia"/>
          <w:sz w:val="24"/>
          <w:szCs w:val="24"/>
        </w:rPr>
        <w:t>1.0(dB/km)</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规格：</w:t>
      </w:r>
      <w:r>
        <w:rPr>
          <w:sz w:val="24"/>
          <w:szCs w:val="24"/>
        </w:rPr>
        <w:t>OM3</w:t>
      </w:r>
      <w:r>
        <w:rPr>
          <w:rFonts w:hint="eastAsia"/>
          <w:sz w:val="24"/>
          <w:szCs w:val="24"/>
        </w:rPr>
        <w:t>多模。</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全非金属结构，无需接地。</w:t>
      </w:r>
    </w:p>
    <w:p w:rsidR="00C36503" w:rsidRDefault="0036095D">
      <w:pPr>
        <w:numPr>
          <w:ilvl w:val="0"/>
          <w:numId w:val="8"/>
        </w:numPr>
        <w:tabs>
          <w:tab w:val="left" w:pos="840"/>
        </w:tabs>
        <w:snapToGrid w:val="0"/>
        <w:spacing w:line="360" w:lineRule="auto"/>
        <w:ind w:left="0" w:firstLineChars="200" w:firstLine="480"/>
        <w:rPr>
          <w:sz w:val="24"/>
          <w:szCs w:val="24"/>
        </w:rPr>
      </w:pPr>
      <w:proofErr w:type="gramStart"/>
      <w:r>
        <w:rPr>
          <w:rFonts w:hint="eastAsia"/>
          <w:sz w:val="24"/>
          <w:szCs w:val="24"/>
        </w:rPr>
        <w:lastRenderedPageBreak/>
        <w:t>低烟无卤</w:t>
      </w:r>
      <w:proofErr w:type="gramEnd"/>
      <w:r>
        <w:rPr>
          <w:rFonts w:hint="eastAsia"/>
          <w:sz w:val="24"/>
          <w:szCs w:val="24"/>
        </w:rPr>
        <w:t>护套</w:t>
      </w:r>
    </w:p>
    <w:p w:rsidR="00C36503" w:rsidRDefault="0036095D">
      <w:pPr>
        <w:pStyle w:val="2"/>
        <w:widowControl/>
        <w:numPr>
          <w:ilvl w:val="0"/>
          <w:numId w:val="7"/>
        </w:numPr>
        <w:spacing w:before="100" w:beforeAutospacing="1" w:after="100" w:afterAutospacing="1"/>
        <w:ind w:left="0" w:firstLineChars="200" w:firstLine="482"/>
        <w:jc w:val="left"/>
        <w:rPr>
          <w:rFonts w:asciiTheme="minorHAnsi" w:eastAsiaTheme="minorEastAsia" w:hAnsiTheme="minorHAnsi"/>
          <w:bCs/>
          <w:i/>
          <w:iCs/>
          <w:szCs w:val="24"/>
        </w:rPr>
      </w:pPr>
      <w:r>
        <w:rPr>
          <w:rFonts w:asciiTheme="minorHAnsi" w:eastAsiaTheme="minorEastAsia" w:hAnsiTheme="minorHAnsi" w:hint="eastAsia"/>
          <w:szCs w:val="24"/>
        </w:rPr>
        <w:t>六类</w:t>
      </w:r>
      <w:r>
        <w:rPr>
          <w:rFonts w:asciiTheme="minorHAnsi" w:eastAsiaTheme="minorEastAsia" w:hAnsiTheme="minorHAnsi"/>
          <w:szCs w:val="24"/>
        </w:rPr>
        <w:t>非屏蔽电缆</w:t>
      </w:r>
    </w:p>
    <w:p w:rsidR="00C36503" w:rsidRDefault="0036095D">
      <w:pPr>
        <w:numPr>
          <w:ilvl w:val="0"/>
          <w:numId w:val="8"/>
        </w:numPr>
        <w:tabs>
          <w:tab w:val="left" w:pos="840"/>
        </w:tabs>
        <w:snapToGrid w:val="0"/>
        <w:spacing w:line="360" w:lineRule="auto"/>
        <w:ind w:left="0" w:firstLineChars="200" w:firstLine="480"/>
        <w:rPr>
          <w:sz w:val="24"/>
          <w:szCs w:val="24"/>
        </w:rPr>
      </w:pPr>
      <w:r>
        <w:rPr>
          <w:sz w:val="24"/>
          <w:szCs w:val="24"/>
        </w:rPr>
        <w:t>规格：</w:t>
      </w:r>
      <w:r>
        <w:rPr>
          <w:rFonts w:hint="eastAsia"/>
          <w:sz w:val="24"/>
          <w:szCs w:val="24"/>
        </w:rPr>
        <w:t>六类</w:t>
      </w:r>
      <w:r>
        <w:rPr>
          <w:sz w:val="24"/>
          <w:szCs w:val="24"/>
        </w:rPr>
        <w:t>非屏蔽电缆，通用圆形结构；具有每线对隔离的十字骨架</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传输性能</w:t>
      </w:r>
      <w:r>
        <w:rPr>
          <w:sz w:val="24"/>
          <w:szCs w:val="24"/>
        </w:rPr>
        <w:t>标准：</w:t>
      </w:r>
      <w:r>
        <w:rPr>
          <w:sz w:val="24"/>
          <w:szCs w:val="24"/>
        </w:rPr>
        <w:t>ISO/IEC 11801:200</w:t>
      </w:r>
      <w:r>
        <w:rPr>
          <w:rFonts w:hint="eastAsia"/>
          <w:sz w:val="24"/>
          <w:szCs w:val="24"/>
        </w:rPr>
        <w:t>8</w:t>
      </w:r>
      <w:r>
        <w:rPr>
          <w:sz w:val="24"/>
          <w:szCs w:val="24"/>
        </w:rPr>
        <w:t xml:space="preserve"> Class E</w:t>
      </w:r>
      <w:r>
        <w:rPr>
          <w:rFonts w:hint="eastAsia"/>
          <w:sz w:val="24"/>
          <w:szCs w:val="24"/>
        </w:rPr>
        <w:t>，</w:t>
      </w:r>
      <w:r>
        <w:rPr>
          <w:sz w:val="24"/>
          <w:szCs w:val="24"/>
        </w:rPr>
        <w:t>ANSI-TIA 568</w:t>
      </w:r>
      <w:r>
        <w:rPr>
          <w:rFonts w:hint="eastAsia"/>
          <w:sz w:val="24"/>
          <w:szCs w:val="24"/>
        </w:rPr>
        <w:t>C</w:t>
      </w:r>
      <w:r>
        <w:rPr>
          <w:sz w:val="24"/>
          <w:szCs w:val="24"/>
        </w:rPr>
        <w:t>.2</w:t>
      </w:r>
      <w:r>
        <w:rPr>
          <w:rFonts w:hint="eastAsia"/>
          <w:sz w:val="24"/>
          <w:szCs w:val="24"/>
        </w:rPr>
        <w:t xml:space="preserve">-20029Cat.6 </w:t>
      </w:r>
    </w:p>
    <w:p w:rsidR="00C36503" w:rsidRDefault="0036095D">
      <w:pPr>
        <w:numPr>
          <w:ilvl w:val="0"/>
          <w:numId w:val="8"/>
        </w:numPr>
        <w:tabs>
          <w:tab w:val="left" w:pos="840"/>
        </w:tabs>
        <w:snapToGrid w:val="0"/>
        <w:spacing w:line="360" w:lineRule="auto"/>
        <w:ind w:left="0" w:firstLineChars="200" w:firstLine="480"/>
        <w:rPr>
          <w:sz w:val="24"/>
          <w:szCs w:val="24"/>
        </w:rPr>
      </w:pPr>
      <w:r>
        <w:rPr>
          <w:sz w:val="24"/>
          <w:szCs w:val="24"/>
        </w:rPr>
        <w:t>工作频率：</w:t>
      </w:r>
      <w:r>
        <w:rPr>
          <w:sz w:val="24"/>
          <w:szCs w:val="24"/>
        </w:rPr>
        <w:t>≥ 250MHz</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外</w:t>
      </w:r>
      <w:r>
        <w:rPr>
          <w:sz w:val="24"/>
          <w:szCs w:val="24"/>
        </w:rPr>
        <w:t>护套：圆形；</w:t>
      </w:r>
      <w:r>
        <w:rPr>
          <w:sz w:val="24"/>
          <w:szCs w:val="24"/>
        </w:rPr>
        <w:t>FRNC</w:t>
      </w:r>
      <w:r>
        <w:rPr>
          <w:sz w:val="24"/>
          <w:szCs w:val="24"/>
        </w:rPr>
        <w:t>（</w:t>
      </w:r>
      <w:r>
        <w:rPr>
          <w:sz w:val="24"/>
          <w:szCs w:val="24"/>
        </w:rPr>
        <w:t>LS</w:t>
      </w:r>
      <w:r>
        <w:rPr>
          <w:rFonts w:hint="eastAsia"/>
          <w:sz w:val="24"/>
          <w:szCs w:val="24"/>
        </w:rPr>
        <w:t>Z</w:t>
      </w:r>
      <w:r>
        <w:rPr>
          <w:sz w:val="24"/>
          <w:szCs w:val="24"/>
        </w:rPr>
        <w:t>H</w:t>
      </w:r>
      <w:r>
        <w:rPr>
          <w:sz w:val="24"/>
          <w:szCs w:val="24"/>
        </w:rPr>
        <w:t>）</w:t>
      </w:r>
      <w:r>
        <w:rPr>
          <w:rFonts w:hint="eastAsia"/>
          <w:sz w:val="24"/>
          <w:szCs w:val="24"/>
        </w:rPr>
        <w:t>，符合</w:t>
      </w:r>
      <w:r>
        <w:rPr>
          <w:sz w:val="24"/>
          <w:szCs w:val="24"/>
        </w:rPr>
        <w:t>DIN VDE 0472</w:t>
      </w:r>
      <w:r>
        <w:rPr>
          <w:rFonts w:hint="eastAsia"/>
          <w:sz w:val="24"/>
          <w:szCs w:val="24"/>
        </w:rPr>
        <w:t>；</w:t>
      </w:r>
      <w:r>
        <w:rPr>
          <w:sz w:val="24"/>
          <w:szCs w:val="24"/>
        </w:rPr>
        <w:t>无腐蚀</w:t>
      </w:r>
      <w:r>
        <w:rPr>
          <w:rFonts w:hint="eastAsia"/>
          <w:sz w:val="24"/>
          <w:szCs w:val="24"/>
        </w:rPr>
        <w:t>性能</w:t>
      </w:r>
      <w:r>
        <w:rPr>
          <w:sz w:val="24"/>
          <w:szCs w:val="24"/>
        </w:rPr>
        <w:t>符合</w:t>
      </w:r>
      <w:r>
        <w:rPr>
          <w:sz w:val="24"/>
          <w:szCs w:val="24"/>
        </w:rPr>
        <w:t>IEC 60754-</w:t>
      </w:r>
      <w:r>
        <w:rPr>
          <w:rFonts w:hint="eastAsia"/>
          <w:sz w:val="24"/>
          <w:szCs w:val="24"/>
        </w:rPr>
        <w:t>1 &amp;</w:t>
      </w:r>
      <w:r>
        <w:rPr>
          <w:sz w:val="24"/>
          <w:szCs w:val="24"/>
        </w:rPr>
        <w:t>IEC 60754-2</w:t>
      </w:r>
      <w:r>
        <w:rPr>
          <w:rFonts w:hint="eastAsia"/>
          <w:sz w:val="24"/>
          <w:szCs w:val="24"/>
        </w:rPr>
        <w:t>；</w:t>
      </w:r>
      <w:proofErr w:type="gramStart"/>
      <w:r>
        <w:rPr>
          <w:sz w:val="24"/>
          <w:szCs w:val="24"/>
        </w:rPr>
        <w:t>低烟</w:t>
      </w:r>
      <w:r>
        <w:rPr>
          <w:rFonts w:hint="eastAsia"/>
          <w:sz w:val="24"/>
          <w:szCs w:val="24"/>
        </w:rPr>
        <w:t>特性</w:t>
      </w:r>
      <w:proofErr w:type="gramEnd"/>
      <w:r>
        <w:rPr>
          <w:sz w:val="24"/>
          <w:szCs w:val="24"/>
        </w:rPr>
        <w:t>符合</w:t>
      </w:r>
      <w:r>
        <w:rPr>
          <w:sz w:val="24"/>
          <w:szCs w:val="24"/>
        </w:rPr>
        <w:t>IEC 61304</w:t>
      </w:r>
      <w:r>
        <w:rPr>
          <w:rFonts w:hint="eastAsia"/>
          <w:sz w:val="24"/>
          <w:szCs w:val="24"/>
        </w:rPr>
        <w:t>-2</w:t>
      </w:r>
    </w:p>
    <w:p w:rsidR="00C36503" w:rsidRDefault="0036095D">
      <w:pPr>
        <w:numPr>
          <w:ilvl w:val="0"/>
          <w:numId w:val="8"/>
        </w:numPr>
        <w:tabs>
          <w:tab w:val="left" w:pos="840"/>
        </w:tabs>
        <w:snapToGrid w:val="0"/>
        <w:spacing w:line="360" w:lineRule="auto"/>
        <w:ind w:left="0" w:firstLineChars="200" w:firstLine="480"/>
        <w:rPr>
          <w:sz w:val="24"/>
          <w:szCs w:val="24"/>
        </w:rPr>
      </w:pPr>
      <w:r>
        <w:rPr>
          <w:rFonts w:hint="eastAsia"/>
          <w:sz w:val="24"/>
          <w:szCs w:val="24"/>
        </w:rPr>
        <w:t>阻燃等级</w:t>
      </w:r>
      <w:r>
        <w:rPr>
          <w:sz w:val="24"/>
          <w:szCs w:val="24"/>
        </w:rPr>
        <w:t>符合</w:t>
      </w:r>
      <w:r>
        <w:rPr>
          <w:sz w:val="24"/>
          <w:szCs w:val="24"/>
        </w:rPr>
        <w:t>IEC 60332-1</w:t>
      </w:r>
    </w:p>
    <w:p w:rsidR="00C36503" w:rsidRDefault="0036095D">
      <w:pPr>
        <w:pStyle w:val="10"/>
        <w:spacing w:before="100" w:beforeAutospacing="1" w:after="100" w:afterAutospacing="1"/>
        <w:ind w:left="397" w:firstLineChars="0" w:firstLine="0"/>
        <w:rPr>
          <w:b/>
          <w:szCs w:val="24"/>
        </w:rPr>
      </w:pPr>
      <w:r>
        <w:rPr>
          <w:rFonts w:hint="eastAsia"/>
          <w:b/>
          <w:szCs w:val="24"/>
        </w:rPr>
        <w:t>五、机房平面图及综合布线逻辑图</w:t>
      </w:r>
    </w:p>
    <w:p w:rsidR="00C36503" w:rsidRDefault="0036095D">
      <w:pPr>
        <w:numPr>
          <w:ilvl w:val="0"/>
          <w:numId w:val="9"/>
        </w:numPr>
        <w:snapToGrid w:val="0"/>
        <w:spacing w:line="360" w:lineRule="auto"/>
        <w:ind w:left="0" w:firstLine="420"/>
        <w:rPr>
          <w:sz w:val="24"/>
          <w:szCs w:val="24"/>
        </w:rPr>
      </w:pPr>
      <w:r>
        <w:rPr>
          <w:rFonts w:hint="eastAsia"/>
          <w:sz w:val="24"/>
          <w:szCs w:val="24"/>
        </w:rPr>
        <w:t>7</w:t>
      </w:r>
      <w:r>
        <w:rPr>
          <w:rFonts w:hint="eastAsia"/>
          <w:sz w:val="24"/>
          <w:szCs w:val="24"/>
        </w:rPr>
        <w:t>楼机房平面图：</w:t>
      </w:r>
    </w:p>
    <w:p w:rsidR="00C36503" w:rsidRDefault="0036095D">
      <w:pPr>
        <w:snapToGrid w:val="0"/>
        <w:spacing w:line="360" w:lineRule="auto"/>
        <w:ind w:firstLineChars="175" w:firstLine="420"/>
        <w:rPr>
          <w:sz w:val="24"/>
          <w:szCs w:val="24"/>
        </w:rPr>
      </w:pPr>
      <w:r>
        <w:rPr>
          <w:rFonts w:hint="eastAsia"/>
          <w:noProof/>
          <w:sz w:val="24"/>
          <w:szCs w:val="24"/>
        </w:rPr>
        <w:drawing>
          <wp:inline distT="0" distB="0" distL="114300" distR="114300">
            <wp:extent cx="5295265" cy="690245"/>
            <wp:effectExtent l="0" t="0" r="635" b="14605"/>
            <wp:docPr id="7" name="图片 7" descr="7楼机房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楼机房平面图"/>
                    <pic:cNvPicPr>
                      <a:picLocks noChangeAspect="1"/>
                    </pic:cNvPicPr>
                  </pic:nvPicPr>
                  <pic:blipFill>
                    <a:blip r:embed="rId8"/>
                    <a:stretch>
                      <a:fillRect/>
                    </a:stretch>
                  </pic:blipFill>
                  <pic:spPr>
                    <a:xfrm>
                      <a:off x="0" y="0"/>
                      <a:ext cx="5295265" cy="690245"/>
                    </a:xfrm>
                    <a:prstGeom prst="rect">
                      <a:avLst/>
                    </a:prstGeom>
                  </pic:spPr>
                </pic:pic>
              </a:graphicData>
            </a:graphic>
          </wp:inline>
        </w:drawing>
      </w:r>
    </w:p>
    <w:p w:rsidR="00C36503" w:rsidRDefault="0036095D">
      <w:pPr>
        <w:numPr>
          <w:ilvl w:val="0"/>
          <w:numId w:val="9"/>
        </w:numPr>
        <w:snapToGrid w:val="0"/>
        <w:spacing w:line="360" w:lineRule="auto"/>
        <w:ind w:left="0" w:firstLine="397"/>
        <w:rPr>
          <w:sz w:val="24"/>
          <w:szCs w:val="24"/>
        </w:rPr>
      </w:pPr>
      <w:r>
        <w:rPr>
          <w:rFonts w:hint="eastAsia"/>
          <w:sz w:val="24"/>
          <w:szCs w:val="24"/>
        </w:rPr>
        <w:t>8</w:t>
      </w:r>
      <w:r>
        <w:rPr>
          <w:rFonts w:hint="eastAsia"/>
          <w:sz w:val="24"/>
          <w:szCs w:val="24"/>
        </w:rPr>
        <w:t>楼机房平面图：</w:t>
      </w:r>
    </w:p>
    <w:p w:rsidR="00C36503" w:rsidRDefault="0036095D">
      <w:pPr>
        <w:snapToGrid w:val="0"/>
        <w:spacing w:line="360" w:lineRule="auto"/>
        <w:ind w:firstLineChars="200" w:firstLine="480"/>
        <w:rPr>
          <w:sz w:val="24"/>
          <w:szCs w:val="24"/>
        </w:rPr>
      </w:pPr>
      <w:r>
        <w:rPr>
          <w:rFonts w:hint="eastAsia"/>
          <w:noProof/>
          <w:sz w:val="24"/>
          <w:szCs w:val="24"/>
        </w:rPr>
        <w:drawing>
          <wp:inline distT="0" distB="0" distL="114300" distR="114300">
            <wp:extent cx="5262880" cy="937260"/>
            <wp:effectExtent l="0" t="0" r="13970" b="1524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a:stretch>
                      <a:fillRect/>
                    </a:stretch>
                  </pic:blipFill>
                  <pic:spPr>
                    <a:xfrm>
                      <a:off x="0" y="0"/>
                      <a:ext cx="5262880" cy="937260"/>
                    </a:xfrm>
                    <a:prstGeom prst="rect">
                      <a:avLst/>
                    </a:prstGeom>
                  </pic:spPr>
                </pic:pic>
              </a:graphicData>
            </a:graphic>
          </wp:inline>
        </w:drawing>
      </w: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C36503">
      <w:pPr>
        <w:snapToGrid w:val="0"/>
        <w:spacing w:line="360" w:lineRule="auto"/>
        <w:ind w:firstLineChars="200" w:firstLine="480"/>
        <w:rPr>
          <w:sz w:val="24"/>
          <w:szCs w:val="24"/>
        </w:rPr>
      </w:pPr>
    </w:p>
    <w:p w:rsidR="00C36503" w:rsidRDefault="0036095D">
      <w:pPr>
        <w:snapToGrid w:val="0"/>
        <w:spacing w:line="360" w:lineRule="auto"/>
        <w:ind w:firstLineChars="200" w:firstLine="480"/>
        <w:rPr>
          <w:sz w:val="24"/>
          <w:szCs w:val="24"/>
        </w:rPr>
      </w:pPr>
      <w:r>
        <w:rPr>
          <w:rFonts w:hint="eastAsia"/>
          <w:sz w:val="24"/>
          <w:szCs w:val="24"/>
        </w:rPr>
        <w:lastRenderedPageBreak/>
        <w:t>8</w:t>
      </w:r>
      <w:r>
        <w:rPr>
          <w:rFonts w:hint="eastAsia"/>
          <w:sz w:val="24"/>
          <w:szCs w:val="24"/>
        </w:rPr>
        <w:t>楼综合布线逻辑图：</w:t>
      </w:r>
    </w:p>
    <w:p w:rsidR="00C36503" w:rsidRDefault="0036095D">
      <w:pPr>
        <w:ind w:left="120" w:hangingChars="50" w:hanging="120"/>
        <w:rPr>
          <w:sz w:val="24"/>
          <w:szCs w:val="24"/>
        </w:rPr>
      </w:pPr>
      <w:r>
        <w:rPr>
          <w:rFonts w:hint="eastAsia"/>
          <w:noProof/>
          <w:sz w:val="24"/>
          <w:szCs w:val="24"/>
        </w:rPr>
        <w:drawing>
          <wp:inline distT="0" distB="0" distL="114300" distR="114300">
            <wp:extent cx="5267960" cy="4986020"/>
            <wp:effectExtent l="0" t="0" r="8890" b="5080"/>
            <wp:docPr id="4" name="图片 4" descr="1542076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2076361(1)"/>
                    <pic:cNvPicPr>
                      <a:picLocks noChangeAspect="1"/>
                    </pic:cNvPicPr>
                  </pic:nvPicPr>
                  <pic:blipFill>
                    <a:blip r:embed="rId10"/>
                    <a:stretch>
                      <a:fillRect/>
                    </a:stretch>
                  </pic:blipFill>
                  <pic:spPr>
                    <a:xfrm>
                      <a:off x="0" y="0"/>
                      <a:ext cx="5267960" cy="4986020"/>
                    </a:xfrm>
                    <a:prstGeom prst="rect">
                      <a:avLst/>
                    </a:prstGeom>
                  </pic:spPr>
                </pic:pic>
              </a:graphicData>
            </a:graphic>
          </wp:inline>
        </w:drawing>
      </w:r>
    </w:p>
    <w:p w:rsidR="00C36503" w:rsidRDefault="00C36503">
      <w:pPr>
        <w:pStyle w:val="Default"/>
        <w:spacing w:line="360" w:lineRule="auto"/>
        <w:jc w:val="both"/>
        <w:rPr>
          <w:rFonts w:ascii="宋体" w:eastAsia="宋体" w:hAnsi="宋体" w:cstheme="minorBidi"/>
          <w:color w:val="auto"/>
          <w:sz w:val="28"/>
          <w:szCs w:val="28"/>
        </w:rPr>
      </w:pPr>
    </w:p>
    <w:p w:rsidR="00C36503" w:rsidRDefault="0036095D">
      <w:pPr>
        <w:widowControl/>
        <w:spacing w:before="100" w:beforeAutospacing="1" w:after="100" w:afterAutospacing="1" w:line="360" w:lineRule="auto"/>
        <w:rPr>
          <w:rFonts w:ascii="宋体" w:hAnsi="宋体"/>
          <w:b/>
          <w:sz w:val="24"/>
          <w:szCs w:val="24"/>
          <w:lang w:val="zh-CN"/>
        </w:rPr>
      </w:pPr>
      <w:r>
        <w:rPr>
          <w:rFonts w:ascii="宋体" w:hAnsi="宋体" w:hint="eastAsia"/>
          <w:b/>
          <w:sz w:val="24"/>
          <w:szCs w:val="24"/>
          <w:lang w:val="zh-CN"/>
        </w:rPr>
        <w:t>六</w:t>
      </w:r>
      <w:r>
        <w:rPr>
          <w:rFonts w:ascii="宋体" w:hAnsi="宋体"/>
          <w:b/>
          <w:sz w:val="24"/>
          <w:szCs w:val="24"/>
          <w:lang w:val="zh-CN"/>
        </w:rPr>
        <w:t>、</w:t>
      </w:r>
      <w:r>
        <w:rPr>
          <w:rFonts w:ascii="宋体" w:hAnsi="宋体" w:hint="eastAsia"/>
          <w:b/>
          <w:sz w:val="24"/>
          <w:szCs w:val="24"/>
          <w:lang w:val="zh-CN"/>
        </w:rPr>
        <w:t>主要耗材建议品牌</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99"/>
        <w:gridCol w:w="2811"/>
        <w:gridCol w:w="3319"/>
      </w:tblGrid>
      <w:tr w:rsidR="00C36503">
        <w:trPr>
          <w:trHeight w:val="327"/>
        </w:trPr>
        <w:tc>
          <w:tcPr>
            <w:tcW w:w="659" w:type="dxa"/>
          </w:tcPr>
          <w:p w:rsidR="00C36503" w:rsidRDefault="0036095D">
            <w:pPr>
              <w:widowControl/>
              <w:spacing w:line="360" w:lineRule="auto"/>
              <w:rPr>
                <w:rFonts w:ascii="CG Times" w:hAnsi="CG Times" w:cs="Arial"/>
                <w:szCs w:val="21"/>
              </w:rPr>
            </w:pPr>
            <w:r>
              <w:rPr>
                <w:rFonts w:ascii="CG Times" w:hAnsi="CG Times" w:cs="Arial" w:hint="eastAsia"/>
                <w:szCs w:val="21"/>
              </w:rPr>
              <w:t>序号</w:t>
            </w:r>
          </w:p>
        </w:tc>
        <w:tc>
          <w:tcPr>
            <w:tcW w:w="1399" w:type="dxa"/>
          </w:tcPr>
          <w:p w:rsidR="00C36503" w:rsidRDefault="0036095D">
            <w:pPr>
              <w:widowControl/>
              <w:spacing w:line="360" w:lineRule="auto"/>
              <w:rPr>
                <w:rFonts w:ascii="CG Times" w:hAnsi="CG Times" w:cs="Arial"/>
                <w:szCs w:val="21"/>
              </w:rPr>
            </w:pPr>
            <w:r>
              <w:rPr>
                <w:rFonts w:ascii="CG Times" w:hAnsi="CG Times" w:cs="Arial" w:hint="eastAsia"/>
                <w:szCs w:val="21"/>
              </w:rPr>
              <w:t>产品名称</w:t>
            </w:r>
          </w:p>
        </w:tc>
        <w:tc>
          <w:tcPr>
            <w:tcW w:w="2811" w:type="dxa"/>
          </w:tcPr>
          <w:p w:rsidR="00C36503" w:rsidRDefault="0036095D">
            <w:pPr>
              <w:widowControl/>
              <w:spacing w:line="360" w:lineRule="auto"/>
              <w:rPr>
                <w:rFonts w:ascii="CG Times" w:hAnsi="CG Times" w:cs="Arial"/>
                <w:szCs w:val="21"/>
              </w:rPr>
            </w:pPr>
            <w:r>
              <w:rPr>
                <w:rFonts w:ascii="CG Times" w:hAnsi="CG Times" w:cs="Arial" w:hint="eastAsia"/>
                <w:szCs w:val="21"/>
              </w:rPr>
              <w:t>建议品牌</w:t>
            </w:r>
          </w:p>
        </w:tc>
        <w:tc>
          <w:tcPr>
            <w:tcW w:w="3319" w:type="dxa"/>
          </w:tcPr>
          <w:p w:rsidR="00C36503" w:rsidRDefault="0036095D">
            <w:pPr>
              <w:widowControl/>
              <w:spacing w:line="360" w:lineRule="auto"/>
              <w:rPr>
                <w:rFonts w:ascii="CG Times" w:hAnsi="CG Times" w:cs="Arial"/>
                <w:szCs w:val="21"/>
              </w:rPr>
            </w:pPr>
            <w:r>
              <w:rPr>
                <w:rFonts w:ascii="CG Times" w:hAnsi="CG Times" w:cs="Arial" w:hint="eastAsia"/>
                <w:szCs w:val="21"/>
              </w:rPr>
              <w:t>备注</w:t>
            </w:r>
          </w:p>
        </w:tc>
      </w:tr>
      <w:tr w:rsidR="00C36503">
        <w:trPr>
          <w:trHeight w:val="327"/>
        </w:trPr>
        <w:tc>
          <w:tcPr>
            <w:tcW w:w="659" w:type="dxa"/>
          </w:tcPr>
          <w:p w:rsidR="00C36503" w:rsidRDefault="0036095D">
            <w:pPr>
              <w:widowControl/>
              <w:spacing w:line="360" w:lineRule="auto"/>
              <w:rPr>
                <w:rFonts w:ascii="CG Times" w:hAnsi="CG Times" w:cs="Arial"/>
                <w:szCs w:val="21"/>
              </w:rPr>
            </w:pPr>
            <w:r>
              <w:rPr>
                <w:rFonts w:ascii="CG Times" w:hAnsi="CG Times" w:cs="Arial" w:hint="eastAsia"/>
                <w:szCs w:val="21"/>
              </w:rPr>
              <w:t>1</w:t>
            </w:r>
          </w:p>
        </w:tc>
        <w:tc>
          <w:tcPr>
            <w:tcW w:w="1399" w:type="dxa"/>
          </w:tcPr>
          <w:p w:rsidR="00C36503" w:rsidRDefault="0036095D">
            <w:pPr>
              <w:widowControl/>
              <w:spacing w:line="360" w:lineRule="auto"/>
              <w:rPr>
                <w:rFonts w:ascii="CG Times" w:hAnsi="CG Times" w:cs="Arial"/>
                <w:szCs w:val="21"/>
              </w:rPr>
            </w:pPr>
            <w:r>
              <w:rPr>
                <w:rFonts w:ascii="CG Times" w:hAnsi="CG Times" w:cs="Arial" w:hint="eastAsia"/>
                <w:szCs w:val="21"/>
              </w:rPr>
              <w:t>光布线</w:t>
            </w:r>
          </w:p>
        </w:tc>
        <w:tc>
          <w:tcPr>
            <w:tcW w:w="2811" w:type="dxa"/>
          </w:tcPr>
          <w:p w:rsidR="00C36503" w:rsidRDefault="0036095D">
            <w:pPr>
              <w:widowControl/>
              <w:spacing w:line="360" w:lineRule="auto"/>
              <w:rPr>
                <w:rFonts w:ascii="CG Times" w:hAnsi="CG Times" w:cs="Arial"/>
                <w:szCs w:val="21"/>
              </w:rPr>
            </w:pPr>
            <w:r>
              <w:rPr>
                <w:rFonts w:ascii="CG Times" w:hAnsi="CG Times" w:cs="Arial" w:hint="eastAsia"/>
                <w:szCs w:val="21"/>
              </w:rPr>
              <w:t>康宁</w:t>
            </w:r>
            <w:r>
              <w:rPr>
                <w:rFonts w:ascii="CG Times" w:hAnsi="CG Times" w:cs="Arial" w:hint="eastAsia"/>
                <w:szCs w:val="21"/>
              </w:rPr>
              <w:t>,</w:t>
            </w:r>
            <w:r>
              <w:rPr>
                <w:rFonts w:ascii="CG Times" w:hAnsi="CG Times" w:cs="Arial" w:hint="eastAsia"/>
                <w:szCs w:val="21"/>
              </w:rPr>
              <w:t>施耐德</w:t>
            </w:r>
            <w:r>
              <w:rPr>
                <w:rFonts w:ascii="CG Times" w:hAnsi="CG Times" w:cs="Arial" w:hint="eastAsia"/>
                <w:szCs w:val="21"/>
              </w:rPr>
              <w:t>,</w:t>
            </w:r>
            <w:r>
              <w:rPr>
                <w:rFonts w:ascii="CG Times" w:hAnsi="CG Times" w:cs="Arial" w:hint="eastAsia"/>
                <w:szCs w:val="21"/>
              </w:rPr>
              <w:t>长飞</w:t>
            </w:r>
            <w:r>
              <w:rPr>
                <w:rFonts w:ascii="CG Times" w:hAnsi="CG Times" w:cs="Arial" w:hint="eastAsia"/>
                <w:szCs w:val="21"/>
              </w:rPr>
              <w:t>,</w:t>
            </w:r>
            <w:r>
              <w:rPr>
                <w:rFonts w:ascii="CG Times" w:hAnsi="CG Times" w:cs="Arial" w:hint="eastAsia"/>
                <w:szCs w:val="21"/>
              </w:rPr>
              <w:t>万乘</w:t>
            </w:r>
          </w:p>
        </w:tc>
        <w:tc>
          <w:tcPr>
            <w:tcW w:w="3319" w:type="dxa"/>
          </w:tcPr>
          <w:p w:rsidR="00C36503" w:rsidRDefault="0036095D">
            <w:pPr>
              <w:widowControl/>
              <w:spacing w:line="360" w:lineRule="auto"/>
              <w:rPr>
                <w:rFonts w:ascii="CG Times" w:hAnsi="CG Times" w:cs="Arial"/>
                <w:szCs w:val="21"/>
              </w:rPr>
            </w:pPr>
            <w:r>
              <w:rPr>
                <w:rFonts w:ascii="CG Times" w:hAnsi="CG Times" w:cs="Arial" w:hint="eastAsia"/>
                <w:szCs w:val="21"/>
              </w:rPr>
              <w:t>要求光纤及铜缆为统一品牌</w:t>
            </w:r>
          </w:p>
        </w:tc>
      </w:tr>
      <w:tr w:rsidR="00C36503">
        <w:trPr>
          <w:trHeight w:val="327"/>
        </w:trPr>
        <w:tc>
          <w:tcPr>
            <w:tcW w:w="659" w:type="dxa"/>
          </w:tcPr>
          <w:p w:rsidR="00C36503" w:rsidRDefault="0036095D">
            <w:pPr>
              <w:widowControl/>
              <w:spacing w:line="360" w:lineRule="auto"/>
              <w:rPr>
                <w:rFonts w:ascii="CG Times" w:hAnsi="CG Times" w:cs="Arial"/>
                <w:szCs w:val="21"/>
              </w:rPr>
            </w:pPr>
            <w:r>
              <w:rPr>
                <w:rFonts w:ascii="CG Times" w:hAnsi="CG Times" w:cs="Arial" w:hint="eastAsia"/>
                <w:szCs w:val="21"/>
              </w:rPr>
              <w:t>2</w:t>
            </w:r>
          </w:p>
        </w:tc>
        <w:tc>
          <w:tcPr>
            <w:tcW w:w="1399" w:type="dxa"/>
          </w:tcPr>
          <w:p w:rsidR="00C36503" w:rsidRDefault="0036095D">
            <w:pPr>
              <w:widowControl/>
              <w:spacing w:line="360" w:lineRule="auto"/>
              <w:rPr>
                <w:rFonts w:ascii="CG Times" w:hAnsi="CG Times" w:cs="Arial"/>
                <w:szCs w:val="21"/>
              </w:rPr>
            </w:pPr>
            <w:r>
              <w:rPr>
                <w:rFonts w:ascii="CG Times" w:hAnsi="CG Times" w:cs="Arial" w:hint="eastAsia"/>
                <w:szCs w:val="21"/>
              </w:rPr>
              <w:t>铜布线</w:t>
            </w:r>
          </w:p>
        </w:tc>
        <w:tc>
          <w:tcPr>
            <w:tcW w:w="2811" w:type="dxa"/>
          </w:tcPr>
          <w:p w:rsidR="00C36503" w:rsidRDefault="0036095D">
            <w:pPr>
              <w:widowControl/>
              <w:spacing w:line="360" w:lineRule="auto"/>
              <w:rPr>
                <w:rFonts w:ascii="CG Times" w:hAnsi="CG Times" w:cs="Arial"/>
                <w:szCs w:val="21"/>
              </w:rPr>
            </w:pPr>
            <w:r>
              <w:rPr>
                <w:rFonts w:ascii="CG Times" w:hAnsi="CG Times" w:cs="Arial" w:hint="eastAsia"/>
                <w:szCs w:val="21"/>
              </w:rPr>
              <w:t>康宁</w:t>
            </w:r>
            <w:r>
              <w:rPr>
                <w:rFonts w:ascii="CG Times" w:hAnsi="CG Times" w:cs="Arial" w:hint="eastAsia"/>
                <w:szCs w:val="21"/>
              </w:rPr>
              <w:t>,</w:t>
            </w:r>
            <w:r>
              <w:rPr>
                <w:rFonts w:ascii="CG Times" w:hAnsi="CG Times" w:cs="Arial" w:hint="eastAsia"/>
                <w:szCs w:val="21"/>
              </w:rPr>
              <w:t>施耐德</w:t>
            </w:r>
            <w:r>
              <w:rPr>
                <w:rFonts w:ascii="CG Times" w:hAnsi="CG Times" w:cs="Arial" w:hint="eastAsia"/>
                <w:szCs w:val="21"/>
              </w:rPr>
              <w:t>,</w:t>
            </w:r>
            <w:r>
              <w:rPr>
                <w:rFonts w:ascii="CG Times" w:hAnsi="CG Times" w:cs="Arial" w:hint="eastAsia"/>
                <w:szCs w:val="21"/>
              </w:rPr>
              <w:t>长飞</w:t>
            </w:r>
            <w:r>
              <w:rPr>
                <w:rFonts w:ascii="CG Times" w:hAnsi="CG Times" w:cs="Arial" w:hint="eastAsia"/>
                <w:szCs w:val="21"/>
              </w:rPr>
              <w:t>,</w:t>
            </w:r>
            <w:r>
              <w:rPr>
                <w:rFonts w:ascii="CG Times" w:hAnsi="CG Times" w:cs="Arial" w:hint="eastAsia"/>
                <w:szCs w:val="21"/>
              </w:rPr>
              <w:t>万乘</w:t>
            </w:r>
          </w:p>
        </w:tc>
        <w:tc>
          <w:tcPr>
            <w:tcW w:w="3319" w:type="dxa"/>
          </w:tcPr>
          <w:p w:rsidR="00C36503" w:rsidRDefault="0036095D">
            <w:pPr>
              <w:widowControl/>
              <w:spacing w:line="360" w:lineRule="auto"/>
              <w:rPr>
                <w:rFonts w:ascii="CG Times" w:hAnsi="CG Times" w:cs="Arial"/>
                <w:szCs w:val="21"/>
              </w:rPr>
            </w:pPr>
            <w:r>
              <w:rPr>
                <w:rFonts w:ascii="CG Times" w:hAnsi="CG Times" w:cs="Arial" w:hint="eastAsia"/>
                <w:szCs w:val="21"/>
              </w:rPr>
              <w:t>要求光纤及铜缆为统一品牌</w:t>
            </w:r>
          </w:p>
        </w:tc>
      </w:tr>
    </w:tbl>
    <w:p w:rsidR="00C36503" w:rsidRDefault="0036095D">
      <w:pPr>
        <w:spacing w:before="100" w:beforeAutospacing="1" w:after="100" w:afterAutospacing="1" w:line="360" w:lineRule="auto"/>
        <w:rPr>
          <w:rFonts w:ascii="宋体" w:hAnsi="宋体"/>
          <w:b/>
          <w:sz w:val="24"/>
          <w:lang w:val="zh-CN"/>
        </w:rPr>
      </w:pPr>
      <w:r>
        <w:rPr>
          <w:rFonts w:ascii="宋体" w:hAnsi="宋体" w:hint="eastAsia"/>
          <w:b/>
          <w:sz w:val="24"/>
          <w:szCs w:val="24"/>
          <w:lang w:val="zh-CN"/>
        </w:rPr>
        <w:t>七、</w:t>
      </w:r>
      <w:r>
        <w:rPr>
          <w:rFonts w:ascii="宋体" w:hAnsi="宋体" w:hint="eastAsia"/>
          <w:b/>
          <w:sz w:val="24"/>
          <w:lang w:val="zh-CN"/>
        </w:rPr>
        <w:t>综合布线服务SLA</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1682"/>
        <w:gridCol w:w="3217"/>
        <w:gridCol w:w="1668"/>
        <w:gridCol w:w="1184"/>
      </w:tblGrid>
      <w:tr w:rsidR="00C36503">
        <w:tc>
          <w:tcPr>
            <w:tcW w:w="8522"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C36503" w:rsidRDefault="0036095D">
            <w:pPr>
              <w:widowControl/>
              <w:spacing w:line="360" w:lineRule="auto"/>
              <w:rPr>
                <w:rFonts w:ascii="Calibri" w:eastAsia="Microsoft YaHei UI" w:hAnsi="Calibri" w:cs="宋体"/>
                <w:color w:val="000000"/>
                <w:kern w:val="0"/>
                <w:sz w:val="22"/>
              </w:rPr>
            </w:pPr>
            <w:r>
              <w:rPr>
                <w:rFonts w:ascii="宋体" w:eastAsia="Microsoft YaHei UI" w:hAnsi="宋体" w:hint="eastAsia"/>
                <w:b/>
                <w:sz w:val="24"/>
              </w:rPr>
              <w:t>一、</w:t>
            </w:r>
            <w:r>
              <w:rPr>
                <w:rFonts w:ascii="Calibri" w:eastAsia="Microsoft YaHei UI" w:hAnsi="Calibri" w:cs="宋体" w:hint="eastAsia"/>
                <w:color w:val="000000"/>
                <w:kern w:val="0"/>
                <w:sz w:val="22"/>
              </w:rPr>
              <w:t>综合布线维护需求</w:t>
            </w:r>
          </w:p>
        </w:tc>
      </w:tr>
      <w:tr w:rsidR="00C36503">
        <w:tc>
          <w:tcPr>
            <w:tcW w:w="771"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hint="eastAsia"/>
                <w:szCs w:val="21"/>
              </w:rPr>
              <w:t>序号</w:t>
            </w:r>
          </w:p>
        </w:tc>
        <w:tc>
          <w:tcPr>
            <w:tcW w:w="1682"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hint="eastAsia"/>
                <w:szCs w:val="21"/>
              </w:rPr>
              <w:t>服务项</w:t>
            </w:r>
          </w:p>
        </w:tc>
        <w:tc>
          <w:tcPr>
            <w:tcW w:w="3217"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hint="eastAsia"/>
                <w:szCs w:val="21"/>
              </w:rPr>
              <w:t>服务内容</w:t>
            </w:r>
          </w:p>
        </w:tc>
        <w:tc>
          <w:tcPr>
            <w:tcW w:w="1668"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hint="eastAsia"/>
                <w:szCs w:val="21"/>
              </w:rPr>
              <w:t>响应时间</w:t>
            </w:r>
          </w:p>
        </w:tc>
        <w:tc>
          <w:tcPr>
            <w:tcW w:w="1184"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hint="eastAsia"/>
                <w:szCs w:val="21"/>
              </w:rPr>
              <w:t>备注</w:t>
            </w:r>
          </w:p>
        </w:tc>
      </w:tr>
      <w:tr w:rsidR="00C36503">
        <w:tc>
          <w:tcPr>
            <w:tcW w:w="771"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szCs w:val="21"/>
              </w:rPr>
              <w:lastRenderedPageBreak/>
              <w:t>1</w:t>
            </w:r>
          </w:p>
        </w:tc>
        <w:tc>
          <w:tcPr>
            <w:tcW w:w="1682"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故障处理</w:t>
            </w:r>
          </w:p>
        </w:tc>
        <w:tc>
          <w:tcPr>
            <w:tcW w:w="3217"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应急故障处理，派遣技术保障人员到现场进行线路维修等。</w:t>
            </w:r>
          </w:p>
        </w:tc>
        <w:tc>
          <w:tcPr>
            <w:tcW w:w="1668"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接甲方通知后4小时内</w:t>
            </w:r>
          </w:p>
        </w:tc>
        <w:tc>
          <w:tcPr>
            <w:tcW w:w="1184"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不限次数</w:t>
            </w:r>
          </w:p>
        </w:tc>
      </w:tr>
      <w:tr w:rsidR="00C36503">
        <w:tc>
          <w:tcPr>
            <w:tcW w:w="771" w:type="dxa"/>
            <w:tcBorders>
              <w:top w:val="single" w:sz="4" w:space="0" w:color="auto"/>
              <w:left w:val="single" w:sz="4" w:space="0" w:color="auto"/>
              <w:bottom w:val="single" w:sz="4" w:space="0" w:color="auto"/>
              <w:right w:val="single" w:sz="4" w:space="0" w:color="auto"/>
            </w:tcBorders>
          </w:tcPr>
          <w:p w:rsidR="00C36503" w:rsidRDefault="0036095D">
            <w:pPr>
              <w:widowControl/>
              <w:spacing w:line="360" w:lineRule="auto"/>
              <w:rPr>
                <w:rFonts w:ascii="CG Times" w:hAnsi="CG Times" w:cs="Arial"/>
                <w:szCs w:val="21"/>
              </w:rPr>
            </w:pPr>
            <w:r>
              <w:rPr>
                <w:rFonts w:ascii="CG Times" w:hAnsi="CG Times" w:cs="Arial"/>
                <w:szCs w:val="21"/>
              </w:rPr>
              <w:t>2</w:t>
            </w:r>
          </w:p>
        </w:tc>
        <w:tc>
          <w:tcPr>
            <w:tcW w:w="1682"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综合布线维护</w:t>
            </w:r>
          </w:p>
        </w:tc>
        <w:tc>
          <w:tcPr>
            <w:tcW w:w="3217"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针对交易所追加维护需求，派遣技术人员到现场进行线路跳线，登记维护等工作。</w:t>
            </w:r>
          </w:p>
        </w:tc>
        <w:tc>
          <w:tcPr>
            <w:tcW w:w="1668"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接收甲方需求1个工作日内</w:t>
            </w:r>
          </w:p>
        </w:tc>
        <w:tc>
          <w:tcPr>
            <w:tcW w:w="1184" w:type="dxa"/>
            <w:tcBorders>
              <w:top w:val="single" w:sz="4" w:space="0" w:color="auto"/>
              <w:left w:val="single" w:sz="4" w:space="0" w:color="auto"/>
              <w:bottom w:val="single" w:sz="4" w:space="0" w:color="auto"/>
              <w:right w:val="single" w:sz="4" w:space="0" w:color="auto"/>
            </w:tcBorders>
          </w:tcPr>
          <w:p w:rsidR="00C36503" w:rsidRDefault="00C36503">
            <w:pPr>
              <w:pStyle w:val="p0"/>
              <w:jc w:val="both"/>
              <w:rPr>
                <w:color w:val="000000"/>
                <w:sz w:val="21"/>
                <w:szCs w:val="21"/>
              </w:rPr>
            </w:pPr>
          </w:p>
        </w:tc>
      </w:tr>
      <w:tr w:rsidR="00C36503">
        <w:tc>
          <w:tcPr>
            <w:tcW w:w="771"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rFonts w:ascii="CG Times" w:hAnsi="CG Times" w:cs="Arial"/>
                <w:szCs w:val="21"/>
              </w:rPr>
            </w:pPr>
            <w:r>
              <w:rPr>
                <w:rFonts w:hint="eastAsia"/>
                <w:color w:val="000000"/>
                <w:sz w:val="21"/>
                <w:szCs w:val="21"/>
              </w:rPr>
              <w:t>3</w:t>
            </w:r>
          </w:p>
        </w:tc>
        <w:tc>
          <w:tcPr>
            <w:tcW w:w="1682"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系统变更、项目上线技术保障</w:t>
            </w:r>
          </w:p>
        </w:tc>
        <w:tc>
          <w:tcPr>
            <w:tcW w:w="3217"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系统变更或项目上线时，派遣技术保障人员，进行技术保障工作</w:t>
            </w:r>
          </w:p>
        </w:tc>
        <w:tc>
          <w:tcPr>
            <w:tcW w:w="1668"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保障起止时间根据甲方要求</w:t>
            </w:r>
          </w:p>
        </w:tc>
        <w:tc>
          <w:tcPr>
            <w:tcW w:w="1184" w:type="dxa"/>
            <w:tcBorders>
              <w:top w:val="single" w:sz="4" w:space="0" w:color="auto"/>
              <w:left w:val="single" w:sz="4" w:space="0" w:color="auto"/>
              <w:bottom w:val="single" w:sz="4" w:space="0" w:color="auto"/>
              <w:right w:val="single" w:sz="4" w:space="0" w:color="auto"/>
            </w:tcBorders>
          </w:tcPr>
          <w:p w:rsidR="00C36503" w:rsidRDefault="00C36503">
            <w:pPr>
              <w:widowControl/>
              <w:spacing w:line="360" w:lineRule="auto"/>
              <w:rPr>
                <w:rFonts w:ascii="宋体" w:hAnsi="宋体" w:cs="宋体"/>
                <w:color w:val="000000"/>
                <w:kern w:val="0"/>
                <w:szCs w:val="21"/>
              </w:rPr>
            </w:pPr>
          </w:p>
        </w:tc>
      </w:tr>
      <w:tr w:rsidR="00C36503">
        <w:tc>
          <w:tcPr>
            <w:tcW w:w="771"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rFonts w:ascii="CG Times" w:hAnsi="CG Times" w:cs="Arial"/>
                <w:szCs w:val="21"/>
              </w:rPr>
            </w:pPr>
            <w:r>
              <w:rPr>
                <w:rFonts w:hint="eastAsia"/>
                <w:color w:val="000000"/>
                <w:sz w:val="21"/>
                <w:szCs w:val="21"/>
              </w:rPr>
              <w:t>4</w:t>
            </w:r>
          </w:p>
        </w:tc>
        <w:tc>
          <w:tcPr>
            <w:tcW w:w="1682"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color w:val="000000"/>
                <w:sz w:val="21"/>
                <w:szCs w:val="21"/>
              </w:rPr>
              <w:t>高危病毒爆发期</w:t>
            </w:r>
            <w:r>
              <w:rPr>
                <w:rFonts w:hint="eastAsia"/>
                <w:color w:val="000000"/>
                <w:sz w:val="21"/>
                <w:szCs w:val="21"/>
              </w:rPr>
              <w:t>、国家</w:t>
            </w:r>
            <w:r>
              <w:rPr>
                <w:color w:val="000000"/>
                <w:sz w:val="21"/>
                <w:szCs w:val="21"/>
              </w:rPr>
              <w:t>重大会议期和重大任务期</w:t>
            </w:r>
            <w:r>
              <w:rPr>
                <w:rFonts w:hint="eastAsia"/>
                <w:color w:val="000000"/>
                <w:sz w:val="21"/>
                <w:szCs w:val="21"/>
              </w:rPr>
              <w:t>间的保障</w:t>
            </w:r>
          </w:p>
        </w:tc>
        <w:tc>
          <w:tcPr>
            <w:tcW w:w="3217"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在</w:t>
            </w:r>
            <w:r>
              <w:rPr>
                <w:color w:val="000000"/>
                <w:sz w:val="21"/>
                <w:szCs w:val="21"/>
              </w:rPr>
              <w:t>高危病毒爆发期</w:t>
            </w:r>
            <w:r>
              <w:rPr>
                <w:rFonts w:hint="eastAsia"/>
                <w:color w:val="000000"/>
                <w:sz w:val="21"/>
                <w:szCs w:val="21"/>
              </w:rPr>
              <w:t>、国家</w:t>
            </w:r>
            <w:r>
              <w:rPr>
                <w:color w:val="000000"/>
                <w:sz w:val="21"/>
                <w:szCs w:val="21"/>
              </w:rPr>
              <w:t>重大会议期和重大任务期</w:t>
            </w:r>
            <w:r>
              <w:rPr>
                <w:rFonts w:hint="eastAsia"/>
                <w:color w:val="000000"/>
                <w:sz w:val="21"/>
                <w:szCs w:val="21"/>
              </w:rPr>
              <w:t>间进行保障，投标人需提供线路保障工作，提供应急响应电话，当客户出现技术问题时，及时到达现场解决问题。</w:t>
            </w:r>
          </w:p>
        </w:tc>
        <w:tc>
          <w:tcPr>
            <w:tcW w:w="1668" w:type="dxa"/>
            <w:tcBorders>
              <w:top w:val="single" w:sz="4" w:space="0" w:color="auto"/>
              <w:left w:val="single" w:sz="4" w:space="0" w:color="auto"/>
              <w:bottom w:val="single" w:sz="4" w:space="0" w:color="auto"/>
              <w:right w:val="single" w:sz="4" w:space="0" w:color="auto"/>
            </w:tcBorders>
          </w:tcPr>
          <w:p w:rsidR="00C36503" w:rsidRDefault="0036095D">
            <w:pPr>
              <w:pStyle w:val="p0"/>
              <w:jc w:val="both"/>
              <w:rPr>
                <w:color w:val="000000"/>
                <w:sz w:val="21"/>
                <w:szCs w:val="21"/>
              </w:rPr>
            </w:pPr>
            <w:r>
              <w:rPr>
                <w:rFonts w:hint="eastAsia"/>
                <w:color w:val="000000"/>
                <w:sz w:val="21"/>
                <w:szCs w:val="21"/>
              </w:rPr>
              <w:t>保障起止时间根据甲方要求</w:t>
            </w:r>
          </w:p>
        </w:tc>
        <w:tc>
          <w:tcPr>
            <w:tcW w:w="1184" w:type="dxa"/>
            <w:tcBorders>
              <w:top w:val="single" w:sz="4" w:space="0" w:color="auto"/>
              <w:left w:val="single" w:sz="4" w:space="0" w:color="auto"/>
              <w:bottom w:val="single" w:sz="4" w:space="0" w:color="auto"/>
              <w:right w:val="single" w:sz="4" w:space="0" w:color="auto"/>
            </w:tcBorders>
          </w:tcPr>
          <w:p w:rsidR="00C36503" w:rsidRDefault="00C36503">
            <w:pPr>
              <w:widowControl/>
              <w:spacing w:line="360" w:lineRule="auto"/>
              <w:rPr>
                <w:rFonts w:ascii="宋体" w:hAnsi="宋体" w:cs="宋体"/>
                <w:color w:val="000000"/>
                <w:kern w:val="0"/>
                <w:szCs w:val="21"/>
              </w:rPr>
            </w:pPr>
          </w:p>
        </w:tc>
      </w:tr>
    </w:tbl>
    <w:p w:rsidR="00C36503" w:rsidRDefault="00C36503">
      <w:pPr>
        <w:pStyle w:val="Default"/>
        <w:spacing w:line="360" w:lineRule="auto"/>
        <w:jc w:val="both"/>
        <w:rPr>
          <w:rFonts w:ascii="宋体" w:eastAsia="宋体" w:hAnsi="宋体" w:cstheme="minorBidi"/>
          <w:color w:val="auto"/>
          <w:sz w:val="28"/>
          <w:szCs w:val="28"/>
        </w:rPr>
      </w:pPr>
    </w:p>
    <w:tbl>
      <w:tblPr>
        <w:tblW w:w="852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C36503">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tcPr>
          <w:p w:rsidR="00C36503" w:rsidRDefault="0036095D">
            <w:pPr>
              <w:pStyle w:val="p0"/>
              <w:jc w:val="both"/>
              <w:rPr>
                <w:rFonts w:ascii="Calibri" w:hAnsi="Calibri"/>
                <w:color w:val="000000"/>
                <w:sz w:val="21"/>
                <w:szCs w:val="21"/>
              </w:rPr>
            </w:pPr>
            <w:r>
              <w:rPr>
                <w:rFonts w:ascii="Calibri" w:eastAsia="Microsoft YaHei UI" w:hAnsi="Calibri" w:hint="eastAsia"/>
                <w:color w:val="000000"/>
                <w:sz w:val="22"/>
              </w:rPr>
              <w:t>二、服务日历</w:t>
            </w:r>
          </w:p>
        </w:tc>
      </w:tr>
      <w:tr w:rsidR="00C36503">
        <w:tc>
          <w:tcPr>
            <w:tcW w:w="675" w:type="dxa"/>
            <w:tcBorders>
              <w:top w:val="single" w:sz="4" w:space="0" w:color="000000"/>
              <w:left w:val="single" w:sz="4" w:space="0" w:color="000000"/>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服务时间</w:t>
            </w:r>
          </w:p>
        </w:tc>
        <w:tc>
          <w:tcPr>
            <w:tcW w:w="1751"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备注</w:t>
            </w:r>
          </w:p>
        </w:tc>
      </w:tr>
      <w:tr w:rsidR="00C36503">
        <w:tc>
          <w:tcPr>
            <w:tcW w:w="675" w:type="dxa"/>
            <w:tcBorders>
              <w:top w:val="single" w:sz="4" w:space="0" w:color="000000"/>
              <w:left w:val="single" w:sz="4" w:space="0" w:color="000000"/>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电话支持</w:t>
            </w:r>
          </w:p>
        </w:tc>
        <w:tc>
          <w:tcPr>
            <w:tcW w:w="3260" w:type="dxa"/>
            <w:tcBorders>
              <w:top w:val="single" w:sz="4" w:space="0" w:color="000000"/>
              <w:left w:val="nil"/>
              <w:bottom w:val="single" w:sz="4" w:space="0" w:color="000000"/>
              <w:right w:val="single" w:sz="4" w:space="0" w:color="000000"/>
            </w:tcBorders>
          </w:tcPr>
          <w:p w:rsidR="00C36503" w:rsidRDefault="0036095D">
            <w:pPr>
              <w:pStyle w:val="p0"/>
              <w:jc w:val="both"/>
              <w:rPr>
                <w:color w:val="000000"/>
                <w:sz w:val="21"/>
                <w:szCs w:val="21"/>
              </w:rPr>
            </w:pPr>
            <w:r>
              <w:rPr>
                <w:color w:val="000000"/>
                <w:sz w:val="21"/>
                <w:szCs w:val="21"/>
              </w:rPr>
              <w:t>7*24</w:t>
            </w:r>
          </w:p>
        </w:tc>
        <w:tc>
          <w:tcPr>
            <w:tcW w:w="1751"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ascii="Calibri" w:hAnsi="Calibri"/>
                <w:color w:val="000000"/>
                <w:sz w:val="21"/>
                <w:szCs w:val="21"/>
              </w:rPr>
              <w:t> </w:t>
            </w:r>
          </w:p>
        </w:tc>
      </w:tr>
      <w:tr w:rsidR="00C36503">
        <w:tc>
          <w:tcPr>
            <w:tcW w:w="675" w:type="dxa"/>
            <w:tcBorders>
              <w:top w:val="single" w:sz="4" w:space="0" w:color="000000"/>
              <w:left w:val="single" w:sz="4" w:space="0" w:color="000000"/>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邮件支持</w:t>
            </w:r>
          </w:p>
        </w:tc>
        <w:tc>
          <w:tcPr>
            <w:tcW w:w="3260" w:type="dxa"/>
            <w:tcBorders>
              <w:top w:val="single" w:sz="4" w:space="0" w:color="000000"/>
              <w:left w:val="nil"/>
              <w:bottom w:val="single" w:sz="4" w:space="0" w:color="000000"/>
              <w:right w:val="single" w:sz="4" w:space="0" w:color="000000"/>
            </w:tcBorders>
          </w:tcPr>
          <w:p w:rsidR="00C36503" w:rsidRDefault="0036095D">
            <w:pPr>
              <w:pStyle w:val="p0"/>
              <w:jc w:val="both"/>
              <w:rPr>
                <w:color w:val="000000"/>
                <w:sz w:val="21"/>
                <w:szCs w:val="21"/>
              </w:rPr>
            </w:pPr>
            <w:r>
              <w:rPr>
                <w:rFonts w:hint="eastAsia"/>
                <w:color w:val="000000"/>
                <w:sz w:val="21"/>
                <w:szCs w:val="21"/>
              </w:rPr>
              <w:t>7*24</w:t>
            </w:r>
          </w:p>
        </w:tc>
        <w:tc>
          <w:tcPr>
            <w:tcW w:w="1751"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ascii="Calibri" w:hAnsi="Calibri"/>
                <w:color w:val="000000"/>
                <w:sz w:val="21"/>
                <w:szCs w:val="21"/>
              </w:rPr>
              <w:t> </w:t>
            </w:r>
          </w:p>
        </w:tc>
      </w:tr>
      <w:tr w:rsidR="00C36503">
        <w:tc>
          <w:tcPr>
            <w:tcW w:w="675" w:type="dxa"/>
            <w:tcBorders>
              <w:top w:val="single" w:sz="4" w:space="0" w:color="000000"/>
              <w:left w:val="single" w:sz="4" w:space="0" w:color="000000"/>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3</w:t>
            </w:r>
          </w:p>
        </w:tc>
        <w:tc>
          <w:tcPr>
            <w:tcW w:w="2834"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现场服务</w:t>
            </w:r>
          </w:p>
        </w:tc>
        <w:tc>
          <w:tcPr>
            <w:tcW w:w="3260"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hint="eastAsia"/>
                <w:color w:val="000000"/>
                <w:sz w:val="21"/>
                <w:szCs w:val="21"/>
              </w:rPr>
              <w:t>非故障时</w:t>
            </w:r>
            <w:r>
              <w:rPr>
                <w:rFonts w:ascii="Calibri" w:hAnsi="Calibri"/>
                <w:color w:val="000000"/>
                <w:sz w:val="21"/>
                <w:szCs w:val="21"/>
              </w:rPr>
              <w:t>5*9</w:t>
            </w:r>
            <w:r>
              <w:rPr>
                <w:rFonts w:hint="eastAsia"/>
                <w:color w:val="000000"/>
                <w:sz w:val="21"/>
                <w:szCs w:val="21"/>
              </w:rPr>
              <w:t>（工作日）；故障时根据甲方要求</w:t>
            </w:r>
          </w:p>
        </w:tc>
        <w:tc>
          <w:tcPr>
            <w:tcW w:w="1751" w:type="dxa"/>
            <w:tcBorders>
              <w:top w:val="single" w:sz="4" w:space="0" w:color="000000"/>
              <w:left w:val="nil"/>
              <w:bottom w:val="single" w:sz="4" w:space="0" w:color="000000"/>
              <w:right w:val="single" w:sz="4" w:space="0" w:color="000000"/>
            </w:tcBorders>
          </w:tcPr>
          <w:p w:rsidR="00C36503" w:rsidRDefault="0036095D">
            <w:pPr>
              <w:pStyle w:val="p0"/>
              <w:jc w:val="both"/>
              <w:rPr>
                <w:rFonts w:ascii="Calibri" w:hAnsi="Calibri"/>
                <w:color w:val="000000"/>
                <w:sz w:val="21"/>
                <w:szCs w:val="21"/>
              </w:rPr>
            </w:pPr>
            <w:r>
              <w:rPr>
                <w:rFonts w:ascii="Calibri" w:hAnsi="Calibri"/>
                <w:color w:val="000000"/>
                <w:sz w:val="21"/>
                <w:szCs w:val="21"/>
              </w:rPr>
              <w:t> </w:t>
            </w:r>
          </w:p>
        </w:tc>
      </w:tr>
    </w:tbl>
    <w:p w:rsidR="00C36503" w:rsidRDefault="00C36503">
      <w:pPr>
        <w:pStyle w:val="Default"/>
        <w:spacing w:line="360" w:lineRule="auto"/>
        <w:jc w:val="both"/>
        <w:rPr>
          <w:rFonts w:ascii="宋体" w:eastAsia="宋体" w:hAnsi="宋体" w:cstheme="minorBidi"/>
          <w:color w:val="auto"/>
          <w:sz w:val="28"/>
          <w:szCs w:val="28"/>
        </w:rPr>
      </w:pPr>
    </w:p>
    <w:p w:rsidR="00C36503" w:rsidRDefault="0036095D">
      <w:pPr>
        <w:widowControl/>
        <w:rPr>
          <w:rFonts w:asciiTheme="minorEastAsia" w:hAnsiTheme="minorEastAsia" w:cs="4"/>
          <w:kern w:val="0"/>
          <w:sz w:val="24"/>
          <w:szCs w:val="24"/>
        </w:rPr>
      </w:pPr>
      <w:r>
        <w:rPr>
          <w:rFonts w:asciiTheme="minorEastAsia" w:hAnsiTheme="minorEastAsia" w:cs="4"/>
        </w:rPr>
        <w:br w:type="page"/>
      </w:r>
    </w:p>
    <w:p w:rsidR="00C36503" w:rsidRDefault="0036095D">
      <w:pPr>
        <w:pStyle w:val="a8"/>
        <w:jc w:val="both"/>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附件</w:t>
      </w:r>
      <w:r>
        <w:rPr>
          <w:rFonts w:asciiTheme="minorEastAsia" w:eastAsiaTheme="minorEastAsia" w:hAnsiTheme="minorEastAsia"/>
          <w:b w:val="0"/>
          <w:sz w:val="24"/>
          <w:szCs w:val="24"/>
        </w:rPr>
        <w:t>2</w:t>
      </w:r>
      <w:r>
        <w:rPr>
          <w:rFonts w:asciiTheme="minorEastAsia" w:eastAsiaTheme="minorEastAsia" w:hAnsiTheme="minorEastAsia" w:hint="eastAsia"/>
          <w:b w:val="0"/>
          <w:sz w:val="24"/>
          <w:szCs w:val="24"/>
        </w:rPr>
        <w:t>：</w:t>
      </w:r>
      <w:r>
        <w:rPr>
          <w:rFonts w:asciiTheme="minorEastAsia" w:eastAsiaTheme="minorEastAsia" w:hAnsiTheme="minorEastAsia"/>
          <w:b w:val="0"/>
          <w:sz w:val="24"/>
          <w:szCs w:val="24"/>
        </w:rPr>
        <w:t>法人代表授权书</w:t>
      </w:r>
    </w:p>
    <w:p w:rsidR="00C36503" w:rsidRDefault="0036095D">
      <w:pPr>
        <w:pStyle w:val="flNote"/>
        <w:spacing w:before="120"/>
        <w:rPr>
          <w:rFonts w:ascii="宋体" w:eastAsiaTheme="minorEastAsia" w:hAnsi="宋体" w:cstheme="minorBidi"/>
          <w:b/>
          <w:bCs/>
          <w:kern w:val="2"/>
          <w:sz w:val="36"/>
          <w:szCs w:val="36"/>
        </w:rPr>
      </w:pPr>
      <w:bookmarkStart w:id="3" w:name="_Toc318904164"/>
      <w:r>
        <w:rPr>
          <w:rFonts w:ascii="宋体" w:eastAsiaTheme="minorEastAsia" w:hAnsi="宋体" w:cstheme="minorBidi" w:hint="eastAsia"/>
          <w:b/>
          <w:bCs/>
          <w:kern w:val="2"/>
          <w:sz w:val="36"/>
          <w:szCs w:val="36"/>
        </w:rPr>
        <w:t>法定代表人</w:t>
      </w:r>
      <w:r>
        <w:rPr>
          <w:rFonts w:ascii="宋体" w:eastAsiaTheme="minorEastAsia" w:hAnsi="宋体" w:cstheme="minorBidi"/>
          <w:b/>
          <w:bCs/>
          <w:kern w:val="2"/>
          <w:sz w:val="36"/>
          <w:szCs w:val="36"/>
        </w:rPr>
        <w:t>授权书</w:t>
      </w:r>
      <w:bookmarkEnd w:id="3"/>
    </w:p>
    <w:p w:rsidR="00C36503" w:rsidRDefault="00C36503"/>
    <w:p w:rsidR="00C36503" w:rsidRDefault="00C36503"/>
    <w:p w:rsidR="00C36503" w:rsidRDefault="0036095D">
      <w:pPr>
        <w:spacing w:beforeLines="50" w:before="156" w:afterLines="50" w:after="156" w:line="360" w:lineRule="auto"/>
        <w:ind w:firstLineChars="200" w:firstLine="480"/>
        <w:rPr>
          <w:rFonts w:ascii="宋体" w:hAnsi="宋体"/>
          <w:sz w:val="24"/>
        </w:rPr>
      </w:pPr>
      <w:r>
        <w:rPr>
          <w:rFonts w:ascii="宋体" w:hAnsi="宋体"/>
          <w:sz w:val="24"/>
        </w:rPr>
        <w:t>本授权书声明：注册于</w:t>
      </w:r>
      <w:r>
        <w:rPr>
          <w:rFonts w:ascii="宋体" w:hAnsi="宋体"/>
          <w:i/>
          <w:sz w:val="24"/>
          <w:u w:val="single"/>
        </w:rPr>
        <w:t>国家或地区的名称</w:t>
      </w:r>
      <w:r>
        <w:rPr>
          <w:rFonts w:ascii="宋体" w:hAnsi="宋体"/>
          <w:sz w:val="24"/>
        </w:rPr>
        <w:t>的</w:t>
      </w:r>
      <w:r>
        <w:rPr>
          <w:rFonts w:ascii="宋体" w:hAnsi="宋体"/>
          <w:i/>
          <w:sz w:val="24"/>
          <w:u w:val="single"/>
        </w:rPr>
        <w:t>公司名称</w:t>
      </w:r>
      <w:r>
        <w:rPr>
          <w:rFonts w:ascii="宋体" w:hAnsi="宋体"/>
          <w:sz w:val="24"/>
        </w:rPr>
        <w:t>的</w:t>
      </w:r>
      <w:r>
        <w:rPr>
          <w:rFonts w:ascii="宋体" w:hAnsi="宋体" w:hint="eastAsia"/>
          <w:i/>
          <w:sz w:val="24"/>
          <w:u w:val="single"/>
        </w:rPr>
        <w:t>法定代表人</w:t>
      </w:r>
      <w:r>
        <w:rPr>
          <w:rFonts w:ascii="宋体" w:hAnsi="宋体"/>
          <w:i/>
          <w:sz w:val="24"/>
          <w:u w:val="single"/>
        </w:rPr>
        <w:t>姓名、职务</w:t>
      </w:r>
      <w:r>
        <w:rPr>
          <w:rFonts w:ascii="宋体" w:hAnsi="宋体"/>
          <w:sz w:val="24"/>
        </w:rPr>
        <w:t>代表本公司授权</w:t>
      </w:r>
      <w:r>
        <w:rPr>
          <w:rFonts w:ascii="宋体" w:hAnsi="宋体"/>
          <w:i/>
          <w:sz w:val="24"/>
          <w:u w:val="single"/>
        </w:rPr>
        <w:t xml:space="preserve"> 单位名称</w:t>
      </w:r>
      <w:r>
        <w:rPr>
          <w:rFonts w:ascii="宋体" w:hAnsi="宋体"/>
          <w:sz w:val="24"/>
        </w:rPr>
        <w:t>的</w:t>
      </w:r>
      <w:r>
        <w:rPr>
          <w:rFonts w:ascii="宋体" w:hAnsi="宋体"/>
          <w:i/>
          <w:sz w:val="24"/>
          <w:u w:val="single"/>
        </w:rPr>
        <w:t>被授权人的姓名、职务</w:t>
      </w:r>
      <w:r>
        <w:rPr>
          <w:rFonts w:ascii="宋体" w:hAnsi="宋体"/>
          <w:sz w:val="24"/>
        </w:rPr>
        <w:t>为本公司的合法代理人，</w:t>
      </w:r>
      <w:r>
        <w:rPr>
          <w:rFonts w:hint="eastAsia"/>
          <w:sz w:val="24"/>
        </w:rPr>
        <w:t>参加“</w:t>
      </w:r>
      <w:r>
        <w:rPr>
          <w:rFonts w:ascii="宋体" w:hAnsi="宋体" w:hint="eastAsia"/>
          <w:i/>
          <w:sz w:val="24"/>
          <w:u w:val="single"/>
        </w:rPr>
        <w:t>项目名称</w:t>
      </w:r>
      <w:r>
        <w:rPr>
          <w:rFonts w:ascii="宋体" w:hAnsi="宋体" w:hint="eastAsia"/>
          <w:sz w:val="24"/>
        </w:rPr>
        <w:t>”项目的投标及合</w:t>
      </w:r>
      <w:r>
        <w:rPr>
          <w:rFonts w:hint="eastAsia"/>
          <w:sz w:val="24"/>
        </w:rPr>
        <w:t>同签订</w:t>
      </w:r>
      <w:r>
        <w:rPr>
          <w:sz w:val="24"/>
        </w:rPr>
        <w:t>执行</w:t>
      </w:r>
      <w:r>
        <w:rPr>
          <w:rFonts w:hint="eastAsia"/>
          <w:sz w:val="24"/>
        </w:rPr>
        <w:t>，以本公司名义处理一切与之有关的事务。</w:t>
      </w:r>
    </w:p>
    <w:p w:rsidR="00C36503" w:rsidRDefault="00C36503">
      <w:pPr>
        <w:spacing w:line="480" w:lineRule="auto"/>
        <w:rPr>
          <w:rFonts w:ascii="宋体" w:hAnsi="宋体"/>
          <w:sz w:val="24"/>
        </w:rPr>
      </w:pPr>
    </w:p>
    <w:p w:rsidR="00C36503" w:rsidRDefault="0036095D">
      <w:pPr>
        <w:spacing w:beforeLines="50" w:before="156" w:afterLines="50" w:after="156" w:line="360" w:lineRule="auto"/>
        <w:ind w:firstLineChars="200" w:firstLine="480"/>
        <w:rPr>
          <w:rFonts w:ascii="宋体" w:hAnsi="宋体"/>
          <w:sz w:val="24"/>
        </w:rPr>
      </w:pPr>
      <w:r>
        <w:rPr>
          <w:rFonts w:ascii="宋体" w:hAnsi="宋体"/>
          <w:sz w:val="24"/>
        </w:rPr>
        <w:t>本授权书于×年×月×日签字生效，</w:t>
      </w:r>
      <w:r>
        <w:rPr>
          <w:rFonts w:ascii="宋体" w:hAnsi="宋体" w:hint="eastAsia"/>
          <w:sz w:val="24"/>
        </w:rPr>
        <w:t>有效期至</w:t>
      </w:r>
      <w:r>
        <w:rPr>
          <w:rFonts w:ascii="宋体" w:hAnsi="宋体"/>
          <w:sz w:val="24"/>
        </w:rPr>
        <w:t>×年</w:t>
      </w:r>
      <w:r>
        <w:rPr>
          <w:rFonts w:ascii="宋体" w:hAnsi="宋体" w:hint="eastAsia"/>
          <w:sz w:val="24"/>
        </w:rPr>
        <w:t>×</w:t>
      </w:r>
      <w:r>
        <w:rPr>
          <w:rFonts w:ascii="宋体" w:hAnsi="宋体"/>
          <w:sz w:val="24"/>
        </w:rPr>
        <w:t>月×日</w:t>
      </w:r>
      <w:r>
        <w:rPr>
          <w:rFonts w:ascii="宋体" w:hAnsi="宋体" w:hint="eastAsia"/>
          <w:sz w:val="24"/>
        </w:rPr>
        <w:t>。</w:t>
      </w:r>
    </w:p>
    <w:p w:rsidR="00C36503" w:rsidRDefault="0036095D">
      <w:pPr>
        <w:spacing w:beforeLines="50" w:before="156" w:afterLines="50" w:after="156" w:line="360" w:lineRule="auto"/>
        <w:ind w:firstLineChars="200" w:firstLine="480"/>
        <w:rPr>
          <w:rFonts w:ascii="宋体" w:hAnsi="宋体"/>
          <w:sz w:val="24"/>
        </w:rPr>
      </w:pPr>
      <w:r>
        <w:rPr>
          <w:rFonts w:ascii="宋体" w:hAnsi="宋体"/>
          <w:sz w:val="24"/>
        </w:rPr>
        <w:t>特此声明。</w:t>
      </w:r>
    </w:p>
    <w:p w:rsidR="00C36503" w:rsidRDefault="00C36503">
      <w:pPr>
        <w:spacing w:line="480" w:lineRule="auto"/>
        <w:rPr>
          <w:rFonts w:ascii="宋体" w:hAnsi="宋体"/>
          <w:sz w:val="24"/>
        </w:rPr>
      </w:pPr>
    </w:p>
    <w:p w:rsidR="00C36503" w:rsidRDefault="0036095D">
      <w:pPr>
        <w:spacing w:line="360" w:lineRule="auto"/>
        <w:jc w:val="right"/>
        <w:rPr>
          <w:rFonts w:ascii="宋体" w:eastAsia="宋体" w:hAnsi="宋体"/>
          <w:sz w:val="24"/>
          <w:u w:val="single"/>
        </w:rPr>
      </w:pPr>
      <w:r>
        <w:rPr>
          <w:rFonts w:ascii="宋体" w:eastAsia="宋体" w:hAnsi="宋体" w:hint="eastAsia"/>
          <w:sz w:val="24"/>
        </w:rPr>
        <w:t>法定代表人签字：_</w:t>
      </w:r>
      <w:r>
        <w:rPr>
          <w:rFonts w:ascii="宋体" w:eastAsia="宋体" w:hAnsi="宋体"/>
          <w:sz w:val="24"/>
        </w:rPr>
        <w:t>_______________</w:t>
      </w:r>
    </w:p>
    <w:p w:rsidR="00C36503" w:rsidRDefault="0036095D">
      <w:pPr>
        <w:spacing w:line="360" w:lineRule="auto"/>
        <w:jc w:val="right"/>
        <w:rPr>
          <w:rFonts w:ascii="宋体" w:eastAsia="宋体" w:hAnsi="宋体"/>
          <w:sz w:val="24"/>
          <w:u w:val="single"/>
        </w:rPr>
      </w:pPr>
      <w:r>
        <w:rPr>
          <w:rFonts w:ascii="宋体" w:eastAsia="宋体" w:hAnsi="宋体" w:hint="eastAsia"/>
          <w:sz w:val="24"/>
        </w:rPr>
        <w:t>代理人（被授权人）签字：________________</w:t>
      </w:r>
    </w:p>
    <w:p w:rsidR="00C36503" w:rsidRDefault="0036095D">
      <w:pPr>
        <w:spacing w:line="360" w:lineRule="auto"/>
        <w:jc w:val="right"/>
        <w:rPr>
          <w:rFonts w:ascii="宋体" w:eastAsia="宋体" w:hAnsi="宋体"/>
          <w:sz w:val="24"/>
        </w:rPr>
      </w:pPr>
      <w:r>
        <w:rPr>
          <w:rFonts w:ascii="宋体" w:eastAsia="宋体" w:hAnsi="宋体" w:hint="eastAsia"/>
          <w:sz w:val="24"/>
        </w:rPr>
        <w:t>被授权人职务：_</w:t>
      </w:r>
      <w:r>
        <w:rPr>
          <w:rFonts w:ascii="宋体" w:eastAsia="宋体" w:hAnsi="宋体"/>
          <w:sz w:val="24"/>
        </w:rPr>
        <w:t>_</w:t>
      </w:r>
      <w:r>
        <w:rPr>
          <w:rFonts w:ascii="宋体" w:eastAsia="宋体" w:hAnsi="宋体" w:hint="eastAsia"/>
          <w:sz w:val="24"/>
        </w:rPr>
        <w:t>______________</w:t>
      </w:r>
    </w:p>
    <w:p w:rsidR="00C36503" w:rsidRDefault="0036095D">
      <w:pPr>
        <w:spacing w:line="360" w:lineRule="auto"/>
        <w:jc w:val="right"/>
        <w:rPr>
          <w:rFonts w:ascii="宋体" w:eastAsia="宋体" w:hAnsi="宋体"/>
          <w:sz w:val="24"/>
          <w:u w:val="single"/>
        </w:rPr>
      </w:pPr>
      <w:r>
        <w:rPr>
          <w:rFonts w:ascii="宋体" w:eastAsia="宋体" w:hAnsi="宋体" w:hint="eastAsia"/>
          <w:sz w:val="24"/>
        </w:rPr>
        <w:t>单位名称（盖章</w:t>
      </w:r>
      <w:r>
        <w:rPr>
          <w:rFonts w:ascii="宋体" w:eastAsia="宋体" w:hAnsi="宋体"/>
          <w:sz w:val="24"/>
        </w:rPr>
        <w:t>）</w:t>
      </w:r>
      <w:r>
        <w:rPr>
          <w:rFonts w:ascii="宋体" w:eastAsia="宋体" w:hAnsi="宋体" w:hint="eastAsia"/>
          <w:sz w:val="24"/>
        </w:rPr>
        <w:t>：________________</w:t>
      </w:r>
    </w:p>
    <w:p w:rsidR="00C36503" w:rsidRDefault="00C36503">
      <w:pPr>
        <w:spacing w:line="360" w:lineRule="auto"/>
        <w:rPr>
          <w:sz w:val="24"/>
          <w:u w:val="single"/>
        </w:rPr>
      </w:pPr>
    </w:p>
    <w:p w:rsidR="00C36503" w:rsidRDefault="00C36503">
      <w:pPr>
        <w:spacing w:line="360" w:lineRule="auto"/>
        <w:rPr>
          <w:sz w:val="24"/>
          <w:u w:val="single"/>
        </w:rPr>
      </w:pPr>
    </w:p>
    <w:p w:rsidR="00C36503" w:rsidRDefault="00C36503">
      <w:pPr>
        <w:spacing w:line="360" w:lineRule="auto"/>
        <w:rPr>
          <w:sz w:val="24"/>
          <w:u w:val="single"/>
        </w:rPr>
      </w:pPr>
    </w:p>
    <w:p w:rsidR="00C36503" w:rsidRDefault="00C36503">
      <w:pPr>
        <w:spacing w:line="360" w:lineRule="auto"/>
        <w:rPr>
          <w:sz w:val="24"/>
          <w:u w:val="single"/>
        </w:rPr>
      </w:pPr>
    </w:p>
    <w:p w:rsidR="00C36503" w:rsidRDefault="00C36503">
      <w:pPr>
        <w:spacing w:line="360" w:lineRule="auto"/>
        <w:rPr>
          <w:sz w:val="24"/>
          <w:u w:val="single"/>
        </w:rPr>
      </w:pPr>
    </w:p>
    <w:p w:rsidR="00C36503" w:rsidRDefault="0036095D">
      <w:pPr>
        <w:spacing w:line="360" w:lineRule="auto"/>
        <w:rPr>
          <w:b/>
          <w:sz w:val="18"/>
          <w:szCs w:val="18"/>
        </w:rPr>
      </w:pPr>
      <w:r>
        <w:rPr>
          <w:rFonts w:hint="eastAsia"/>
          <w:b/>
          <w:bCs/>
          <w:sz w:val="18"/>
          <w:szCs w:val="18"/>
          <w:u w:val="single"/>
        </w:rPr>
        <w:t>注：授权书</w:t>
      </w:r>
      <w:r>
        <w:rPr>
          <w:b/>
          <w:bCs/>
          <w:sz w:val="18"/>
          <w:szCs w:val="18"/>
          <w:u w:val="single"/>
        </w:rPr>
        <w:t>内容不可</w:t>
      </w:r>
      <w:r>
        <w:rPr>
          <w:b/>
          <w:sz w:val="18"/>
          <w:szCs w:val="18"/>
          <w:u w:val="single"/>
        </w:rPr>
        <w:t>更改</w:t>
      </w:r>
      <w:r>
        <w:rPr>
          <w:b/>
          <w:bCs/>
          <w:sz w:val="18"/>
          <w:szCs w:val="18"/>
          <w:u w:val="single"/>
        </w:rPr>
        <w:t>，</w:t>
      </w:r>
      <w:r>
        <w:rPr>
          <w:rFonts w:hint="eastAsia"/>
          <w:b/>
          <w:bCs/>
          <w:sz w:val="18"/>
          <w:szCs w:val="18"/>
          <w:u w:val="single"/>
        </w:rPr>
        <w:t>所有空格</w:t>
      </w:r>
      <w:r>
        <w:rPr>
          <w:b/>
          <w:bCs/>
          <w:sz w:val="18"/>
          <w:szCs w:val="18"/>
          <w:u w:val="single"/>
        </w:rPr>
        <w:t>项</w:t>
      </w:r>
      <w:r>
        <w:rPr>
          <w:rFonts w:hint="eastAsia"/>
          <w:b/>
          <w:bCs/>
          <w:sz w:val="18"/>
          <w:szCs w:val="18"/>
          <w:u w:val="single"/>
        </w:rPr>
        <w:t>均</w:t>
      </w:r>
      <w:r>
        <w:rPr>
          <w:b/>
          <w:bCs/>
          <w:sz w:val="18"/>
          <w:szCs w:val="18"/>
          <w:u w:val="single"/>
        </w:rPr>
        <w:t>为必</w:t>
      </w:r>
      <w:r>
        <w:rPr>
          <w:rFonts w:hint="eastAsia"/>
          <w:b/>
          <w:bCs/>
          <w:sz w:val="18"/>
          <w:szCs w:val="18"/>
          <w:u w:val="single"/>
        </w:rPr>
        <w:t>填</w:t>
      </w:r>
      <w:r>
        <w:rPr>
          <w:b/>
          <w:bCs/>
          <w:sz w:val="18"/>
          <w:szCs w:val="18"/>
          <w:u w:val="single"/>
        </w:rPr>
        <w:t>项，</w:t>
      </w:r>
      <w:r>
        <w:rPr>
          <w:rFonts w:hint="eastAsia"/>
          <w:b/>
          <w:bCs/>
          <w:sz w:val="18"/>
          <w:szCs w:val="18"/>
          <w:u w:val="single"/>
        </w:rPr>
        <w:t>未满足上述</w:t>
      </w:r>
      <w:r>
        <w:rPr>
          <w:b/>
          <w:bCs/>
          <w:sz w:val="18"/>
          <w:szCs w:val="18"/>
          <w:u w:val="single"/>
        </w:rPr>
        <w:t>要求</w:t>
      </w:r>
      <w:r>
        <w:rPr>
          <w:rFonts w:hint="eastAsia"/>
          <w:b/>
          <w:bCs/>
          <w:sz w:val="18"/>
          <w:szCs w:val="18"/>
          <w:u w:val="single"/>
        </w:rPr>
        <w:t>的</w:t>
      </w:r>
      <w:r>
        <w:rPr>
          <w:b/>
          <w:bCs/>
          <w:sz w:val="18"/>
          <w:szCs w:val="18"/>
          <w:u w:val="single"/>
        </w:rPr>
        <w:t>授权书视为无效授权</w:t>
      </w:r>
      <w:r>
        <w:rPr>
          <w:rFonts w:hint="eastAsia"/>
          <w:b/>
          <w:bCs/>
          <w:sz w:val="18"/>
          <w:szCs w:val="18"/>
          <w:u w:val="single"/>
        </w:rPr>
        <w:t>，</w:t>
      </w:r>
      <w:r>
        <w:rPr>
          <w:b/>
          <w:bCs/>
          <w:sz w:val="18"/>
          <w:szCs w:val="18"/>
          <w:u w:val="single"/>
        </w:rPr>
        <w:t>所投标书</w:t>
      </w:r>
      <w:proofErr w:type="gramStart"/>
      <w:r>
        <w:rPr>
          <w:b/>
          <w:bCs/>
          <w:sz w:val="18"/>
          <w:szCs w:val="18"/>
          <w:u w:val="single"/>
        </w:rPr>
        <w:t>以废标计</w:t>
      </w:r>
      <w:proofErr w:type="gramEnd"/>
      <w:r>
        <w:rPr>
          <w:b/>
          <w:sz w:val="18"/>
          <w:szCs w:val="18"/>
        </w:rPr>
        <w:t>。</w:t>
      </w:r>
    </w:p>
    <w:p w:rsidR="00C36503" w:rsidRDefault="0036095D">
      <w:pPr>
        <w:pStyle w:val="a8"/>
        <w:jc w:val="both"/>
        <w:rPr>
          <w:szCs w:val="21"/>
        </w:rPr>
      </w:pPr>
      <w:r>
        <w:rPr>
          <w:szCs w:val="21"/>
        </w:rPr>
        <w:br w:type="page"/>
      </w:r>
    </w:p>
    <w:p w:rsidR="00C36503" w:rsidRDefault="0036095D">
      <w:pPr>
        <w:pStyle w:val="a8"/>
        <w:jc w:val="both"/>
        <w:rPr>
          <w:rFonts w:asciiTheme="minorEastAsia" w:hAnsiTheme="minorEastAsia"/>
          <w:b w:val="0"/>
          <w:bCs w:val="0"/>
          <w:sz w:val="24"/>
          <w:szCs w:val="24"/>
        </w:rPr>
      </w:pPr>
      <w:r>
        <w:rPr>
          <w:rFonts w:asciiTheme="minorEastAsia" w:hAnsiTheme="minorEastAsia" w:hint="eastAsia"/>
          <w:b w:val="0"/>
          <w:bCs w:val="0"/>
          <w:sz w:val="24"/>
          <w:szCs w:val="24"/>
        </w:rPr>
        <w:lastRenderedPageBreak/>
        <w:t>附件</w:t>
      </w:r>
      <w:r>
        <w:rPr>
          <w:rFonts w:asciiTheme="minorEastAsia" w:hAnsiTheme="minorEastAsia"/>
          <w:b w:val="0"/>
          <w:bCs w:val="0"/>
          <w:sz w:val="24"/>
          <w:szCs w:val="24"/>
        </w:rPr>
        <w:t>3</w:t>
      </w:r>
      <w:r>
        <w:rPr>
          <w:rFonts w:asciiTheme="minorEastAsia" w:hAnsiTheme="minorEastAsia" w:hint="eastAsia"/>
          <w:b w:val="0"/>
          <w:bCs w:val="0"/>
          <w:sz w:val="24"/>
          <w:szCs w:val="24"/>
        </w:rPr>
        <w:t>：</w:t>
      </w:r>
      <w:r>
        <w:rPr>
          <w:rFonts w:asciiTheme="minorEastAsia" w:hAnsiTheme="minorEastAsia"/>
          <w:b w:val="0"/>
          <w:bCs w:val="0"/>
          <w:sz w:val="24"/>
          <w:szCs w:val="24"/>
        </w:rPr>
        <w:t>评分标准</w:t>
      </w:r>
    </w:p>
    <w:p w:rsidR="00C36503" w:rsidRDefault="00C36503"/>
    <w:p w:rsidR="00C36503" w:rsidRDefault="0036095D">
      <w:pPr>
        <w:spacing w:after="100" w:afterAutospacing="1" w:line="360" w:lineRule="auto"/>
        <w:ind w:left="-720" w:firstLine="720"/>
        <w:jc w:val="center"/>
        <w:rPr>
          <w:rFonts w:ascii="宋体" w:hAnsi="宋体"/>
          <w:b/>
          <w:bCs/>
          <w:sz w:val="32"/>
          <w:szCs w:val="32"/>
        </w:rPr>
      </w:pPr>
      <w:r>
        <w:rPr>
          <w:rFonts w:ascii="宋体" w:hAnsi="宋体" w:hint="eastAsia"/>
          <w:b/>
          <w:bCs/>
          <w:sz w:val="32"/>
          <w:szCs w:val="32"/>
        </w:rPr>
        <w:t>采购评分标准</w:t>
      </w:r>
    </w:p>
    <w:p w:rsidR="00C36503" w:rsidRDefault="0036095D">
      <w:pPr>
        <w:spacing w:line="360" w:lineRule="auto"/>
        <w:rPr>
          <w:rFonts w:asciiTheme="minorEastAsia" w:hAnsiTheme="minorEastAsia"/>
          <w:b/>
          <w:sz w:val="28"/>
        </w:rPr>
      </w:pPr>
      <w:r>
        <w:rPr>
          <w:rFonts w:asciiTheme="minorEastAsia" w:hAnsiTheme="minorEastAsia" w:hint="eastAsia"/>
          <w:b/>
          <w:sz w:val="28"/>
        </w:rPr>
        <w:t>一、评标原则：</w:t>
      </w:r>
    </w:p>
    <w:p w:rsidR="00C36503" w:rsidRDefault="0036095D">
      <w:pPr>
        <w:spacing w:line="300" w:lineRule="auto"/>
        <w:rPr>
          <w:rFonts w:asciiTheme="minorEastAsia" w:hAnsiTheme="minorEastAsia" w:cs="Times New Roman"/>
          <w:spacing w:val="10"/>
          <w:sz w:val="24"/>
          <w:szCs w:val="20"/>
        </w:rPr>
      </w:pPr>
      <w:r>
        <w:rPr>
          <w:rFonts w:asciiTheme="minorEastAsia" w:hAnsiTheme="minorEastAsia" w:cs="Times New Roman"/>
          <w:spacing w:val="10"/>
          <w:sz w:val="24"/>
          <w:szCs w:val="20"/>
        </w:rPr>
        <w:t>1</w:t>
      </w:r>
      <w:r>
        <w:rPr>
          <w:rFonts w:asciiTheme="minorEastAsia" w:hAnsiTheme="minorEastAsia" w:cs="Times New Roman" w:hint="eastAsia"/>
          <w:spacing w:val="10"/>
          <w:sz w:val="24"/>
          <w:szCs w:val="20"/>
        </w:rPr>
        <w:t>.采用“百分制评标法”，分别对技术需求与商务需求进行评分。</w:t>
      </w:r>
    </w:p>
    <w:p w:rsidR="00C36503" w:rsidRDefault="0036095D">
      <w:pPr>
        <w:spacing w:line="300" w:lineRule="auto"/>
        <w:rPr>
          <w:rFonts w:asciiTheme="minorEastAsia" w:hAnsiTheme="minorEastAsia" w:cs="Times New Roman"/>
          <w:spacing w:val="10"/>
          <w:sz w:val="24"/>
          <w:szCs w:val="20"/>
        </w:rPr>
      </w:pPr>
      <w:r>
        <w:rPr>
          <w:rFonts w:asciiTheme="minorEastAsia" w:hAnsiTheme="minorEastAsia" w:cs="Times New Roman" w:hint="eastAsia"/>
          <w:spacing w:val="10"/>
          <w:sz w:val="24"/>
          <w:szCs w:val="20"/>
        </w:rPr>
        <w:t>2.对所有投标人的投标评估，评委都采用相同的程序和标准。</w:t>
      </w:r>
    </w:p>
    <w:p w:rsidR="00C36503" w:rsidRDefault="0036095D">
      <w:pPr>
        <w:spacing w:line="300" w:lineRule="auto"/>
        <w:rPr>
          <w:rFonts w:asciiTheme="minorEastAsia" w:hAnsiTheme="minorEastAsia" w:cs="Times New Roman"/>
          <w:spacing w:val="10"/>
          <w:sz w:val="24"/>
          <w:szCs w:val="20"/>
        </w:rPr>
      </w:pPr>
      <w:r>
        <w:rPr>
          <w:rFonts w:asciiTheme="minorEastAsia" w:hAnsiTheme="minorEastAsia" w:cs="Times New Roman" w:hint="eastAsia"/>
          <w:spacing w:val="10"/>
          <w:sz w:val="24"/>
          <w:szCs w:val="20"/>
        </w:rPr>
        <w:t>3.合并投标后的</w:t>
      </w:r>
      <w:r>
        <w:rPr>
          <w:rFonts w:asciiTheme="minorEastAsia" w:hAnsiTheme="minorEastAsia" w:cs="Times New Roman"/>
          <w:spacing w:val="10"/>
          <w:sz w:val="24"/>
          <w:szCs w:val="20"/>
        </w:rPr>
        <w:t>有效</w:t>
      </w:r>
      <w:r>
        <w:rPr>
          <w:rFonts w:asciiTheme="minorEastAsia" w:hAnsiTheme="minorEastAsia" w:cs="Times New Roman" w:hint="eastAsia"/>
          <w:spacing w:val="10"/>
          <w:sz w:val="24"/>
          <w:szCs w:val="20"/>
        </w:rPr>
        <w:t>投标</w:t>
      </w:r>
      <w:r>
        <w:rPr>
          <w:rFonts w:asciiTheme="minorEastAsia" w:hAnsiTheme="minorEastAsia" w:cs="Times New Roman"/>
          <w:spacing w:val="10"/>
          <w:sz w:val="24"/>
          <w:szCs w:val="20"/>
        </w:rPr>
        <w:t>不足3家，本次</w:t>
      </w:r>
      <w:proofErr w:type="gramStart"/>
      <w:r>
        <w:rPr>
          <w:rFonts w:asciiTheme="minorEastAsia" w:hAnsiTheme="minorEastAsia" w:cs="Times New Roman"/>
          <w:spacing w:val="10"/>
          <w:sz w:val="24"/>
          <w:szCs w:val="20"/>
        </w:rPr>
        <w:t>招标</w:t>
      </w:r>
      <w:r>
        <w:rPr>
          <w:rFonts w:asciiTheme="minorEastAsia" w:hAnsiTheme="minorEastAsia" w:cs="Times New Roman" w:hint="eastAsia"/>
          <w:spacing w:val="10"/>
          <w:sz w:val="24"/>
          <w:szCs w:val="20"/>
        </w:rPr>
        <w:t>做流</w:t>
      </w:r>
      <w:proofErr w:type="gramEnd"/>
      <w:r>
        <w:rPr>
          <w:rFonts w:asciiTheme="minorEastAsia" w:hAnsiTheme="minorEastAsia" w:cs="Times New Roman" w:hint="eastAsia"/>
          <w:spacing w:val="10"/>
          <w:sz w:val="24"/>
          <w:szCs w:val="20"/>
        </w:rPr>
        <w:t>标处理</w:t>
      </w:r>
      <w:r>
        <w:rPr>
          <w:rFonts w:asciiTheme="minorEastAsia" w:hAnsiTheme="minorEastAsia" w:cs="Times New Roman"/>
          <w:spacing w:val="10"/>
          <w:sz w:val="24"/>
          <w:szCs w:val="20"/>
        </w:rPr>
        <w:t>。</w:t>
      </w:r>
    </w:p>
    <w:p w:rsidR="00C36503" w:rsidRDefault="0036095D">
      <w:pPr>
        <w:spacing w:line="360" w:lineRule="auto"/>
        <w:rPr>
          <w:rFonts w:asciiTheme="minorEastAsia" w:hAnsiTheme="minorEastAsia"/>
          <w:b/>
          <w:sz w:val="28"/>
        </w:rPr>
      </w:pPr>
      <w:r>
        <w:rPr>
          <w:rFonts w:asciiTheme="minorEastAsia" w:hAnsiTheme="minorEastAsia" w:hint="eastAsia"/>
          <w:b/>
          <w:sz w:val="28"/>
        </w:rPr>
        <w:t>二、符合性检查：</w:t>
      </w:r>
    </w:p>
    <w:p w:rsidR="00C36503" w:rsidRDefault="0036095D">
      <w:pPr>
        <w:spacing w:line="300" w:lineRule="auto"/>
        <w:rPr>
          <w:rFonts w:asciiTheme="minorEastAsia" w:hAnsiTheme="minorEastAsia"/>
          <w:sz w:val="24"/>
          <w:szCs w:val="24"/>
        </w:rPr>
      </w:pPr>
      <w:r>
        <w:rPr>
          <w:rFonts w:asciiTheme="minorEastAsia" w:hAnsiTheme="minorEastAsia" w:hint="eastAsia"/>
          <w:sz w:val="24"/>
          <w:szCs w:val="24"/>
          <w:lang w:val="zh-CN"/>
        </w:rPr>
        <w:t>凡出现下列情况之一者，予以废标（参与</w:t>
      </w:r>
      <w:r>
        <w:rPr>
          <w:rFonts w:asciiTheme="minorEastAsia" w:hAnsiTheme="minorEastAsia"/>
          <w:sz w:val="24"/>
          <w:szCs w:val="24"/>
          <w:lang w:val="zh-CN"/>
        </w:rPr>
        <w:t>项目</w:t>
      </w:r>
      <w:r>
        <w:rPr>
          <w:rFonts w:asciiTheme="minorEastAsia" w:hAnsiTheme="minorEastAsia" w:hint="eastAsia"/>
          <w:sz w:val="24"/>
          <w:szCs w:val="24"/>
          <w:lang w:val="zh-CN"/>
        </w:rPr>
        <w:t>的</w:t>
      </w:r>
      <w:r>
        <w:rPr>
          <w:rFonts w:asciiTheme="minorEastAsia" w:hAnsiTheme="minorEastAsia"/>
          <w:sz w:val="24"/>
          <w:szCs w:val="24"/>
          <w:lang w:val="zh-CN"/>
        </w:rPr>
        <w:t>投标人</w:t>
      </w:r>
      <w:r>
        <w:rPr>
          <w:rFonts w:asciiTheme="minorEastAsia" w:hAnsiTheme="minorEastAsia" w:hint="eastAsia"/>
          <w:sz w:val="24"/>
          <w:szCs w:val="24"/>
          <w:lang w:val="zh-CN"/>
        </w:rPr>
        <w:t>即</w:t>
      </w:r>
      <w:r>
        <w:rPr>
          <w:rFonts w:asciiTheme="minorEastAsia" w:hAnsiTheme="minorEastAsia"/>
          <w:sz w:val="24"/>
          <w:szCs w:val="24"/>
          <w:lang w:val="zh-CN"/>
        </w:rPr>
        <w:t>视为同意以下条</w:t>
      </w:r>
      <w:r>
        <w:rPr>
          <w:rFonts w:asciiTheme="minorEastAsia" w:hAnsiTheme="minorEastAsia" w:hint="eastAsia"/>
          <w:sz w:val="24"/>
          <w:szCs w:val="24"/>
          <w:lang w:val="zh-CN"/>
        </w:rPr>
        <w:t>款）：</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投标人的投标书或资格证明文件未提供或不符合</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要求的；</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投标材料未</w:t>
      </w:r>
      <w:r>
        <w:rPr>
          <w:rFonts w:asciiTheme="minorEastAsia" w:hAnsiTheme="minorEastAsia"/>
          <w:sz w:val="24"/>
          <w:szCs w:val="24"/>
        </w:rPr>
        <w:t>按照招标要求</w:t>
      </w:r>
      <w:r>
        <w:rPr>
          <w:rFonts w:asciiTheme="minorEastAsia" w:hAnsiTheme="minorEastAsia" w:hint="eastAsia"/>
          <w:sz w:val="24"/>
          <w:szCs w:val="24"/>
        </w:rPr>
        <w:t>加盖公章，或法定代表人（法定代表授权的代理人</w:t>
      </w:r>
      <w:r>
        <w:rPr>
          <w:rFonts w:asciiTheme="minorEastAsia" w:hAnsiTheme="minorEastAsia"/>
          <w:sz w:val="24"/>
          <w:szCs w:val="24"/>
        </w:rPr>
        <w:t>）</w:t>
      </w:r>
      <w:r>
        <w:rPr>
          <w:rFonts w:asciiTheme="minorEastAsia" w:hAnsiTheme="minorEastAsia" w:hint="eastAsia"/>
          <w:sz w:val="24"/>
          <w:szCs w:val="24"/>
        </w:rPr>
        <w:t>签字；</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代理人无法定代表人出具的授权委托书；</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投标人资质或业绩不满足</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要求的；或超出经营范围投标的；</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投标有效期不满足</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要求的；或</w:t>
      </w:r>
      <w:r>
        <w:rPr>
          <w:rFonts w:asciiTheme="minorEastAsia" w:hAnsiTheme="minorEastAsia"/>
          <w:sz w:val="24"/>
          <w:szCs w:val="24"/>
        </w:rPr>
        <w:t>投标价格</w:t>
      </w:r>
      <w:r>
        <w:rPr>
          <w:rFonts w:asciiTheme="minorEastAsia" w:hAnsiTheme="minorEastAsia" w:hint="eastAsia"/>
          <w:sz w:val="24"/>
          <w:szCs w:val="24"/>
        </w:rPr>
        <w:t>大于等于</w:t>
      </w:r>
      <w:r>
        <w:rPr>
          <w:rFonts w:asciiTheme="minorEastAsia" w:hAnsiTheme="minorEastAsia"/>
          <w:sz w:val="24"/>
          <w:szCs w:val="24"/>
        </w:rPr>
        <w:t>28万的</w:t>
      </w:r>
      <w:r>
        <w:rPr>
          <w:rFonts w:asciiTheme="minorEastAsia" w:hAnsiTheme="minorEastAsia" w:hint="eastAsia"/>
          <w:sz w:val="24"/>
          <w:szCs w:val="24"/>
        </w:rPr>
        <w:t>；</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递交两份或多份内容不同的投标文件，或在一份投标文件中对同一招标内容报有两个或多个报价，且未声明哪一个为最终报价的（按</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规定提交备选投标方案的除外）；</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附加条件的报价（除</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中有规定外）；</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投标人虚假投标，提供的投标文件与事实不符；或在澄清过程中虚假澄清，提供的澄清文件与事实不符；</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开标后，投标人提出降价或进行抬价或利用澄清机会实质性变更投标价的；</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投标文件符合</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中规定废标的其它技术和商务条款；</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对于投标人品在投标书上的描述，未能满足</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基本要求的；</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投标人对</w:t>
      </w:r>
      <w:proofErr w:type="gramStart"/>
      <w:r>
        <w:rPr>
          <w:rFonts w:asciiTheme="minorEastAsia" w:hAnsiTheme="minorEastAsia" w:hint="eastAsia"/>
          <w:sz w:val="24"/>
          <w:szCs w:val="24"/>
        </w:rPr>
        <w:t>采购书</w:t>
      </w:r>
      <w:proofErr w:type="gramEnd"/>
      <w:r>
        <w:rPr>
          <w:rFonts w:asciiTheme="minorEastAsia" w:hAnsiTheme="minorEastAsia" w:hint="eastAsia"/>
          <w:sz w:val="24"/>
          <w:szCs w:val="24"/>
        </w:rPr>
        <w:t>的商务及</w:t>
      </w:r>
      <w:r>
        <w:rPr>
          <w:rFonts w:asciiTheme="minorEastAsia" w:hAnsiTheme="minorEastAsia"/>
          <w:sz w:val="24"/>
          <w:szCs w:val="24"/>
        </w:rPr>
        <w:t>技术需求</w:t>
      </w:r>
      <w:r>
        <w:rPr>
          <w:rFonts w:asciiTheme="minorEastAsia" w:hAnsiTheme="minorEastAsia" w:hint="eastAsia"/>
          <w:sz w:val="24"/>
          <w:szCs w:val="24"/>
        </w:rPr>
        <w:t>提出偏离或保留的；</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不同投标人</w:t>
      </w:r>
      <w:r>
        <w:rPr>
          <w:rFonts w:asciiTheme="minorEastAsia" w:hAnsiTheme="minorEastAsia"/>
          <w:sz w:val="24"/>
          <w:szCs w:val="24"/>
        </w:rPr>
        <w:t>投标文件有雷同现象的</w:t>
      </w:r>
      <w:r>
        <w:rPr>
          <w:rFonts w:asciiTheme="minorEastAsia" w:hAnsiTheme="minorEastAsia" w:hint="eastAsia"/>
          <w:sz w:val="24"/>
          <w:szCs w:val="24"/>
        </w:rPr>
        <w:t>（均为</w:t>
      </w:r>
      <w:r>
        <w:rPr>
          <w:rFonts w:asciiTheme="minorEastAsia" w:hAnsiTheme="minorEastAsia"/>
          <w:sz w:val="24"/>
          <w:szCs w:val="24"/>
        </w:rPr>
        <w:t>废标）</w:t>
      </w:r>
      <w:r>
        <w:rPr>
          <w:rFonts w:asciiTheme="minorEastAsia" w:hAnsiTheme="minorEastAsia" w:hint="eastAsia"/>
          <w:sz w:val="24"/>
          <w:szCs w:val="24"/>
        </w:rPr>
        <w:t>；</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投标人存在</w:t>
      </w:r>
      <w:r>
        <w:rPr>
          <w:rFonts w:asciiTheme="minorEastAsia" w:hAnsiTheme="minorEastAsia"/>
          <w:sz w:val="24"/>
          <w:szCs w:val="24"/>
        </w:rPr>
        <w:t>舞弊或串</w:t>
      </w:r>
      <w:proofErr w:type="gramStart"/>
      <w:r>
        <w:rPr>
          <w:rFonts w:asciiTheme="minorEastAsia" w:hAnsiTheme="minorEastAsia"/>
          <w:sz w:val="24"/>
          <w:szCs w:val="24"/>
        </w:rPr>
        <w:t>标行为</w:t>
      </w:r>
      <w:proofErr w:type="gramEnd"/>
      <w:r>
        <w:rPr>
          <w:rFonts w:asciiTheme="minorEastAsia" w:hAnsiTheme="minorEastAsia"/>
          <w:sz w:val="24"/>
          <w:szCs w:val="24"/>
        </w:rPr>
        <w:t>的，两年内不</w:t>
      </w:r>
      <w:r>
        <w:rPr>
          <w:rFonts w:asciiTheme="minorEastAsia" w:hAnsiTheme="minorEastAsia" w:hint="eastAsia"/>
          <w:sz w:val="24"/>
          <w:szCs w:val="24"/>
        </w:rPr>
        <w:t>能再参加招标人</w:t>
      </w:r>
      <w:r>
        <w:rPr>
          <w:rFonts w:asciiTheme="minorEastAsia" w:hAnsiTheme="minorEastAsia"/>
          <w:sz w:val="24"/>
          <w:szCs w:val="24"/>
        </w:rPr>
        <w:t>的</w:t>
      </w:r>
      <w:r>
        <w:rPr>
          <w:rFonts w:asciiTheme="minorEastAsia" w:hAnsiTheme="minorEastAsia" w:hint="eastAsia"/>
          <w:sz w:val="24"/>
          <w:szCs w:val="24"/>
        </w:rPr>
        <w:t>项目</w:t>
      </w:r>
      <w:r>
        <w:rPr>
          <w:rFonts w:asciiTheme="minorEastAsia" w:hAnsiTheme="minorEastAsia"/>
          <w:sz w:val="24"/>
          <w:szCs w:val="24"/>
        </w:rPr>
        <w:t>招标</w:t>
      </w:r>
      <w:r>
        <w:rPr>
          <w:rFonts w:asciiTheme="minorEastAsia" w:hAnsiTheme="minorEastAsia" w:hint="eastAsia"/>
          <w:sz w:val="24"/>
          <w:szCs w:val="24"/>
        </w:rPr>
        <w:t>；</w:t>
      </w:r>
    </w:p>
    <w:p w:rsidR="00C36503" w:rsidRDefault="0036095D">
      <w:pPr>
        <w:numPr>
          <w:ilvl w:val="6"/>
          <w:numId w:val="10"/>
        </w:numPr>
        <w:tabs>
          <w:tab w:val="left" w:pos="360"/>
        </w:tabs>
        <w:spacing w:line="300" w:lineRule="auto"/>
        <w:ind w:left="360" w:hanging="360"/>
        <w:rPr>
          <w:rFonts w:asciiTheme="minorEastAsia" w:hAnsiTheme="minorEastAsia"/>
          <w:sz w:val="24"/>
          <w:szCs w:val="24"/>
        </w:rPr>
      </w:pPr>
      <w:r>
        <w:rPr>
          <w:rFonts w:asciiTheme="minorEastAsia" w:hAnsiTheme="minorEastAsia" w:hint="eastAsia"/>
          <w:sz w:val="24"/>
          <w:szCs w:val="24"/>
        </w:rPr>
        <w:t>有其他违法违规情形的。</w:t>
      </w:r>
    </w:p>
    <w:p w:rsidR="00C36503" w:rsidRDefault="0036095D">
      <w:pPr>
        <w:spacing w:line="360" w:lineRule="auto"/>
        <w:rPr>
          <w:rFonts w:asciiTheme="minorEastAsia" w:hAnsiTheme="minorEastAsia"/>
          <w:b/>
          <w:sz w:val="28"/>
        </w:rPr>
      </w:pPr>
      <w:r>
        <w:rPr>
          <w:rFonts w:asciiTheme="minorEastAsia" w:hAnsiTheme="minorEastAsia" w:hint="eastAsia"/>
          <w:b/>
          <w:sz w:val="28"/>
        </w:rPr>
        <w:t>三、评标标准</w:t>
      </w:r>
    </w:p>
    <w:p w:rsidR="00C36503" w:rsidRDefault="0036095D">
      <w:pPr>
        <w:pStyle w:val="a4"/>
        <w:ind w:leftChars="0" w:left="0" w:firstLineChars="236" w:firstLine="566"/>
        <w:rPr>
          <w:rFonts w:asciiTheme="minorEastAsia" w:eastAsiaTheme="minorEastAsia" w:hAnsiTheme="minorEastAsia" w:cstheme="minorBidi"/>
          <w:spacing w:val="0"/>
          <w:szCs w:val="24"/>
        </w:rPr>
      </w:pPr>
      <w:r>
        <w:rPr>
          <w:rFonts w:asciiTheme="minorEastAsia" w:eastAsiaTheme="minorEastAsia" w:hAnsiTheme="minorEastAsia" w:cstheme="minorBidi" w:hint="eastAsia"/>
          <w:spacing w:val="0"/>
          <w:szCs w:val="24"/>
        </w:rPr>
        <w:t>本招标评标采用综合评分法，满分为100分：其中商务分为</w:t>
      </w:r>
      <w:r>
        <w:rPr>
          <w:rFonts w:asciiTheme="minorEastAsia" w:eastAsiaTheme="minorEastAsia" w:hAnsiTheme="minorEastAsia" w:cstheme="minorBidi"/>
          <w:spacing w:val="0"/>
          <w:szCs w:val="24"/>
        </w:rPr>
        <w:t>40</w:t>
      </w:r>
      <w:r>
        <w:rPr>
          <w:rFonts w:asciiTheme="minorEastAsia" w:eastAsiaTheme="minorEastAsia" w:hAnsiTheme="minorEastAsia" w:cstheme="minorBidi" w:hint="eastAsia"/>
          <w:spacing w:val="0"/>
          <w:szCs w:val="24"/>
        </w:rPr>
        <w:t>分，技术分为</w:t>
      </w:r>
      <w:r>
        <w:rPr>
          <w:rFonts w:asciiTheme="minorEastAsia" w:eastAsiaTheme="minorEastAsia" w:hAnsiTheme="minorEastAsia" w:cstheme="minorBidi"/>
          <w:spacing w:val="0"/>
          <w:szCs w:val="24"/>
        </w:rPr>
        <w:t>60</w:t>
      </w:r>
      <w:r>
        <w:rPr>
          <w:rFonts w:asciiTheme="minorEastAsia" w:eastAsiaTheme="minorEastAsia" w:hAnsiTheme="minorEastAsia" w:cstheme="minorBidi" w:hint="eastAsia"/>
          <w:spacing w:val="0"/>
          <w:szCs w:val="24"/>
        </w:rPr>
        <w:t>分。</w:t>
      </w:r>
    </w:p>
    <w:p w:rsidR="00C36503" w:rsidRDefault="0036095D">
      <w:pPr>
        <w:pStyle w:val="a4"/>
        <w:ind w:leftChars="0" w:left="0" w:firstLineChars="236" w:firstLine="566"/>
        <w:rPr>
          <w:rFonts w:asciiTheme="minorEastAsia" w:eastAsiaTheme="minorEastAsia" w:hAnsiTheme="minorEastAsia" w:cstheme="minorBidi"/>
          <w:spacing w:val="0"/>
          <w:szCs w:val="24"/>
        </w:rPr>
      </w:pPr>
      <w:r>
        <w:rPr>
          <w:rFonts w:asciiTheme="minorEastAsia" w:eastAsiaTheme="minorEastAsia" w:hAnsiTheme="minorEastAsia" w:cstheme="minorBidi" w:hint="eastAsia"/>
          <w:spacing w:val="0"/>
          <w:szCs w:val="24"/>
        </w:rPr>
        <w:t>对本次招标中涉及的各项评分因素分数之和为综合得分；综合得分按照由</w:t>
      </w:r>
      <w:r>
        <w:rPr>
          <w:rFonts w:asciiTheme="minorEastAsia" w:eastAsiaTheme="minorEastAsia" w:hAnsiTheme="minorEastAsia" w:cstheme="minorBidi" w:hint="eastAsia"/>
          <w:spacing w:val="0"/>
          <w:szCs w:val="24"/>
        </w:rPr>
        <w:lastRenderedPageBreak/>
        <w:t>高到低排序并作为中标候选人选用顺序，出现得分并列时，投标时间较早的投标人为中标人。</w:t>
      </w:r>
    </w:p>
    <w:p w:rsidR="00C36503" w:rsidRDefault="0036095D">
      <w:pPr>
        <w:pStyle w:val="a4"/>
        <w:ind w:leftChars="0" w:left="0" w:firstLineChars="236" w:firstLine="566"/>
        <w:rPr>
          <w:rFonts w:asciiTheme="minorEastAsia" w:eastAsiaTheme="minorEastAsia" w:hAnsiTheme="minorEastAsia" w:cstheme="minorBidi"/>
          <w:spacing w:val="0"/>
          <w:szCs w:val="24"/>
        </w:rPr>
      </w:pPr>
      <w:r>
        <w:rPr>
          <w:rFonts w:asciiTheme="minorEastAsia" w:eastAsiaTheme="minorEastAsia" w:hAnsiTheme="minorEastAsia" w:cstheme="minorBidi" w:hint="eastAsia"/>
          <w:spacing w:val="0"/>
          <w:szCs w:val="24"/>
        </w:rPr>
        <w:t>如某投标人报价低于所有通过符合性审查投标人报价均价的比例超过</w:t>
      </w:r>
      <w:r>
        <w:rPr>
          <w:rFonts w:asciiTheme="minorEastAsia" w:eastAsiaTheme="minorEastAsia" w:hAnsiTheme="minorEastAsia" w:cstheme="minorBidi"/>
          <w:spacing w:val="0"/>
          <w:szCs w:val="24"/>
        </w:rPr>
        <w:t>29</w:t>
      </w:r>
      <w:r>
        <w:rPr>
          <w:rFonts w:asciiTheme="minorEastAsia" w:eastAsiaTheme="minorEastAsia" w:hAnsiTheme="minorEastAsia" w:cstheme="minorBidi" w:hint="eastAsia"/>
          <w:spacing w:val="0"/>
          <w:szCs w:val="24"/>
        </w:rPr>
        <w:t>%（含），需在合理的时间内提供书面说明，必要时提交相关证明材料;投标人不能证明其报价合理性的，评标委员会应投票表决是否将其作为无效投标处理。</w:t>
      </w:r>
    </w:p>
    <w:p w:rsidR="00C36503" w:rsidRDefault="0036095D">
      <w:pPr>
        <w:spacing w:line="360" w:lineRule="auto"/>
        <w:rPr>
          <w:rFonts w:asciiTheme="minorEastAsia" w:hAnsiTheme="minorEastAsia"/>
          <w:b/>
          <w:sz w:val="28"/>
        </w:rPr>
      </w:pPr>
      <w:r>
        <w:rPr>
          <w:rFonts w:asciiTheme="minorEastAsia" w:hAnsiTheme="minorEastAsia" w:hint="eastAsia"/>
          <w:b/>
          <w:sz w:val="28"/>
        </w:rPr>
        <w:t>四</w:t>
      </w:r>
      <w:r>
        <w:rPr>
          <w:rFonts w:asciiTheme="minorEastAsia" w:hAnsiTheme="minorEastAsia"/>
          <w:b/>
          <w:sz w:val="28"/>
        </w:rPr>
        <w:t>、</w:t>
      </w:r>
      <w:r>
        <w:rPr>
          <w:rFonts w:asciiTheme="minorEastAsia" w:hAnsiTheme="minorEastAsia" w:hint="eastAsia"/>
          <w:b/>
          <w:sz w:val="28"/>
        </w:rPr>
        <w:t>商务评分</w:t>
      </w:r>
    </w:p>
    <w:p w:rsidR="00C36503" w:rsidRDefault="0036095D">
      <w:pPr>
        <w:spacing w:line="360" w:lineRule="auto"/>
        <w:ind w:firstLineChars="200" w:firstLine="480"/>
        <w:rPr>
          <w:rFonts w:asciiTheme="minorEastAsia" w:hAnsiTheme="minorEastAsia"/>
          <w:sz w:val="24"/>
          <w:szCs w:val="24"/>
        </w:rPr>
      </w:pPr>
      <w:r>
        <w:rPr>
          <w:rFonts w:asciiTheme="minorEastAsia" w:hAnsiTheme="minorEastAsia"/>
          <w:sz w:val="24"/>
          <w:szCs w:val="24"/>
        </w:rPr>
        <w:t>符合招标文件要求</w:t>
      </w:r>
      <w:r>
        <w:rPr>
          <w:rFonts w:asciiTheme="minorEastAsia" w:hAnsiTheme="minorEastAsia" w:hint="eastAsia"/>
          <w:sz w:val="24"/>
          <w:szCs w:val="24"/>
        </w:rPr>
        <w:t>的</w:t>
      </w:r>
      <w:r>
        <w:rPr>
          <w:rFonts w:asciiTheme="minorEastAsia" w:hAnsiTheme="minorEastAsia"/>
          <w:sz w:val="24"/>
          <w:szCs w:val="24"/>
        </w:rPr>
        <w:t>为有效投标</w:t>
      </w:r>
      <w:r>
        <w:rPr>
          <w:rFonts w:asciiTheme="minorEastAsia" w:hAnsiTheme="minorEastAsia" w:hint="eastAsia"/>
          <w:sz w:val="24"/>
          <w:szCs w:val="24"/>
        </w:rPr>
        <w:t>。投标价</w:t>
      </w:r>
      <w:r>
        <w:rPr>
          <w:rFonts w:asciiTheme="minorEastAsia" w:hAnsiTheme="minorEastAsia"/>
          <w:sz w:val="24"/>
          <w:szCs w:val="24"/>
        </w:rPr>
        <w:t>为</w:t>
      </w:r>
      <w:proofErr w:type="gramStart"/>
      <w:r>
        <w:rPr>
          <w:rFonts w:asciiTheme="minorEastAsia" w:hAnsiTheme="minorEastAsia" w:hint="eastAsia"/>
          <w:sz w:val="24"/>
          <w:szCs w:val="24"/>
        </w:rPr>
        <w:t>基准价得满分</w:t>
      </w:r>
      <w:proofErr w:type="gramEnd"/>
      <w:r>
        <w:rPr>
          <w:rFonts w:asciiTheme="minorEastAsia" w:hAnsiTheme="minorEastAsia"/>
          <w:sz w:val="24"/>
          <w:szCs w:val="24"/>
        </w:rPr>
        <w:t>40</w:t>
      </w:r>
      <w:r>
        <w:rPr>
          <w:rFonts w:asciiTheme="minorEastAsia" w:hAnsiTheme="minorEastAsia" w:hint="eastAsia"/>
          <w:sz w:val="24"/>
          <w:szCs w:val="24"/>
        </w:rPr>
        <w:t>分，以</w:t>
      </w:r>
      <w:r>
        <w:rPr>
          <w:rFonts w:asciiTheme="minorEastAsia" w:hAnsiTheme="minorEastAsia"/>
          <w:sz w:val="24"/>
          <w:szCs w:val="24"/>
        </w:rPr>
        <w:t>基准价为基础，</w:t>
      </w:r>
      <w:r>
        <w:rPr>
          <w:rFonts w:asciiTheme="minorEastAsia" w:hAnsiTheme="minorEastAsia" w:hint="eastAsia"/>
          <w:sz w:val="24"/>
          <w:szCs w:val="24"/>
        </w:rPr>
        <w:t>投标报价得分计算公式如下：</w:t>
      </w:r>
    </w:p>
    <w:p w:rsidR="00C36503" w:rsidRDefault="0036095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投标基准价=有效投标最低价</w:t>
      </w:r>
    </w:p>
    <w:p w:rsidR="00C36503" w:rsidRDefault="0036095D">
      <w:pPr>
        <w:pStyle w:val="a4"/>
        <w:spacing w:line="300" w:lineRule="auto"/>
        <w:ind w:leftChars="0" w:left="0" w:firstLineChars="200" w:firstLine="520"/>
        <w:rPr>
          <w:rFonts w:asciiTheme="minorEastAsia" w:eastAsiaTheme="minorEastAsia" w:hAnsiTheme="minorEastAsia"/>
          <w:snapToGrid w:val="0"/>
          <w:szCs w:val="24"/>
        </w:rPr>
      </w:pPr>
      <w:r>
        <w:rPr>
          <w:rFonts w:asciiTheme="minorEastAsia" w:hAnsiTheme="minorEastAsia" w:hint="eastAsia"/>
          <w:szCs w:val="24"/>
        </w:rPr>
        <w:t>投标报价得分=(评标基准价/投标报价)×</w:t>
      </w:r>
      <w:r>
        <w:rPr>
          <w:rFonts w:asciiTheme="minorEastAsia" w:hAnsiTheme="minorEastAsia"/>
          <w:szCs w:val="24"/>
        </w:rPr>
        <w:t>40</w:t>
      </w:r>
    </w:p>
    <w:p w:rsidR="00C36503" w:rsidRDefault="0036095D">
      <w:pPr>
        <w:pStyle w:val="a4"/>
        <w:spacing w:line="300" w:lineRule="auto"/>
        <w:ind w:leftChars="0" w:left="0" w:firstLineChars="200" w:firstLine="520"/>
        <w:rPr>
          <w:rFonts w:asciiTheme="minorEastAsia" w:eastAsiaTheme="minorEastAsia" w:hAnsiTheme="minorEastAsia"/>
          <w:snapToGrid w:val="0"/>
          <w:szCs w:val="24"/>
        </w:rPr>
      </w:pPr>
      <w:r>
        <w:rPr>
          <w:rFonts w:asciiTheme="minorEastAsia" w:eastAsiaTheme="minorEastAsia" w:hAnsiTheme="minorEastAsia" w:hint="eastAsia"/>
          <w:snapToGrid w:val="0"/>
          <w:szCs w:val="24"/>
        </w:rPr>
        <w:t>（取小数点后两位，四舍五入）</w:t>
      </w:r>
      <w:r>
        <w:rPr>
          <w:rFonts w:asciiTheme="minorEastAsia" w:hAnsiTheme="minorEastAsia" w:hint="eastAsia"/>
          <w:szCs w:val="24"/>
        </w:rPr>
        <w:t>。</w:t>
      </w:r>
    </w:p>
    <w:p w:rsidR="00C36503" w:rsidRDefault="0036095D">
      <w:pPr>
        <w:tabs>
          <w:tab w:val="left" w:pos="567"/>
        </w:tabs>
        <w:spacing w:before="100" w:beforeAutospacing="1" w:line="360" w:lineRule="auto"/>
        <w:rPr>
          <w:rFonts w:asciiTheme="minorEastAsia" w:hAnsiTheme="minorEastAsia"/>
          <w:b/>
          <w:sz w:val="28"/>
        </w:rPr>
      </w:pPr>
      <w:r>
        <w:rPr>
          <w:rFonts w:asciiTheme="minorEastAsia" w:hAnsiTheme="minorEastAsia" w:hint="eastAsia"/>
          <w:b/>
          <w:sz w:val="28"/>
        </w:rPr>
        <w:t>五</w:t>
      </w:r>
      <w:r>
        <w:rPr>
          <w:rFonts w:asciiTheme="minorEastAsia" w:hAnsiTheme="minorEastAsia"/>
          <w:b/>
          <w:sz w:val="28"/>
        </w:rPr>
        <w:t>、技术评分</w:t>
      </w:r>
    </w:p>
    <w:p w:rsidR="00C36503" w:rsidRDefault="0036095D">
      <w:pPr>
        <w:spacing w:line="300" w:lineRule="auto"/>
        <w:ind w:firstLineChars="200" w:firstLine="480"/>
        <w:rPr>
          <w:rFonts w:ascii="宋体" w:hAnsi="宋体"/>
          <w:sz w:val="24"/>
        </w:rPr>
      </w:pPr>
      <w:r>
        <w:rPr>
          <w:rFonts w:ascii="宋体" w:hAnsi="宋体" w:hint="eastAsia"/>
          <w:sz w:val="24"/>
        </w:rPr>
        <w:t>评委对各份投标书根据以下内容进行分析评定后各自打分。为使评分时能体现量化，评委按以下内容进行评定后打分，各项得分合计后计算算术平均值为各投标人的最终得分。</w:t>
      </w:r>
    </w:p>
    <w:p w:rsidR="00C36503" w:rsidRDefault="0036095D">
      <w:pPr>
        <w:spacing w:line="300" w:lineRule="auto"/>
        <w:ind w:firstLineChars="200" w:firstLine="480"/>
        <w:rPr>
          <w:rFonts w:ascii="宋体" w:hAnsi="宋体"/>
          <w:sz w:val="24"/>
        </w:rPr>
      </w:pPr>
      <w:r>
        <w:rPr>
          <w:rFonts w:ascii="宋体" w:hAnsi="宋体" w:hint="eastAsia"/>
          <w:sz w:val="24"/>
        </w:rPr>
        <w:t>具体</w:t>
      </w:r>
      <w:r>
        <w:rPr>
          <w:rFonts w:ascii="宋体" w:hAnsi="宋体"/>
          <w:sz w:val="24"/>
        </w:rPr>
        <w:t>评分方式见下表</w:t>
      </w:r>
      <w:r>
        <w:rPr>
          <w:rFonts w:ascii="宋体" w:hAnsi="宋体" w:hint="eastAsia"/>
          <w:sz w:val="24"/>
        </w:rPr>
        <w:t>：</w:t>
      </w:r>
    </w:p>
    <w:tbl>
      <w:tblPr>
        <w:tblW w:w="8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6378"/>
        <w:gridCol w:w="851"/>
      </w:tblGrid>
      <w:tr w:rsidR="00C36503">
        <w:trPr>
          <w:trHeight w:val="401"/>
        </w:trPr>
        <w:tc>
          <w:tcPr>
            <w:tcW w:w="1101" w:type="dxa"/>
          </w:tcPr>
          <w:p w:rsidR="00C36503" w:rsidRDefault="0036095D">
            <w:pPr>
              <w:spacing w:line="360" w:lineRule="auto"/>
              <w:jc w:val="left"/>
              <w:rPr>
                <w:rFonts w:ascii="宋体" w:eastAsia="宋体" w:hAnsi="宋体"/>
                <w:b/>
                <w:szCs w:val="21"/>
              </w:rPr>
            </w:pPr>
            <w:r>
              <w:rPr>
                <w:rFonts w:ascii="宋体" w:eastAsia="宋体" w:hAnsi="宋体" w:hint="eastAsia"/>
                <w:b/>
                <w:szCs w:val="21"/>
              </w:rPr>
              <w:t>评分要素</w:t>
            </w:r>
          </w:p>
        </w:tc>
        <w:tc>
          <w:tcPr>
            <w:tcW w:w="6378" w:type="dxa"/>
            <w:shd w:val="clear" w:color="auto" w:fill="auto"/>
            <w:tcMar>
              <w:top w:w="15" w:type="dxa"/>
              <w:left w:w="108" w:type="dxa"/>
              <w:bottom w:w="0" w:type="dxa"/>
              <w:right w:w="108" w:type="dxa"/>
            </w:tcMar>
            <w:vAlign w:val="center"/>
          </w:tcPr>
          <w:p w:rsidR="00C36503" w:rsidRDefault="0036095D">
            <w:pPr>
              <w:spacing w:line="360" w:lineRule="auto"/>
              <w:jc w:val="center"/>
              <w:rPr>
                <w:rFonts w:ascii="宋体" w:eastAsia="宋体" w:hAnsi="宋体"/>
                <w:b/>
                <w:szCs w:val="21"/>
              </w:rPr>
            </w:pPr>
            <w:r>
              <w:rPr>
                <w:rFonts w:ascii="宋体" w:eastAsia="宋体" w:hAnsi="宋体" w:hint="eastAsia"/>
                <w:b/>
                <w:szCs w:val="21"/>
              </w:rPr>
              <w:t>参考评分方式</w:t>
            </w:r>
          </w:p>
        </w:tc>
        <w:tc>
          <w:tcPr>
            <w:tcW w:w="851" w:type="dxa"/>
            <w:vAlign w:val="center"/>
          </w:tcPr>
          <w:p w:rsidR="00C36503" w:rsidRDefault="0036095D">
            <w:pPr>
              <w:spacing w:line="360" w:lineRule="auto"/>
              <w:jc w:val="center"/>
              <w:rPr>
                <w:rFonts w:ascii="宋体" w:eastAsia="宋体" w:hAnsi="宋体"/>
                <w:b/>
                <w:szCs w:val="21"/>
              </w:rPr>
            </w:pPr>
            <w:r>
              <w:rPr>
                <w:rFonts w:ascii="宋体" w:eastAsia="宋体" w:hAnsi="宋体" w:hint="eastAsia"/>
                <w:b/>
                <w:szCs w:val="21"/>
              </w:rPr>
              <w:t>分值</w:t>
            </w:r>
          </w:p>
        </w:tc>
      </w:tr>
      <w:tr w:rsidR="00C36503" w:rsidTr="00A549F8">
        <w:trPr>
          <w:trHeight w:val="2075"/>
        </w:trPr>
        <w:tc>
          <w:tcPr>
            <w:tcW w:w="1101" w:type="dxa"/>
          </w:tcPr>
          <w:p w:rsidR="00C36503" w:rsidRDefault="00C36503">
            <w:pPr>
              <w:widowControl/>
              <w:spacing w:line="360" w:lineRule="auto"/>
              <w:jc w:val="left"/>
              <w:rPr>
                <w:rFonts w:ascii="宋体" w:eastAsia="宋体" w:hAnsi="宋体" w:cs="宋体"/>
                <w:color w:val="000000"/>
                <w:kern w:val="0"/>
                <w:szCs w:val="21"/>
              </w:rPr>
            </w:pPr>
          </w:p>
          <w:p w:rsidR="00C36503" w:rsidRDefault="00C36503">
            <w:pPr>
              <w:widowControl/>
              <w:spacing w:line="360" w:lineRule="auto"/>
              <w:jc w:val="left"/>
              <w:rPr>
                <w:rFonts w:ascii="宋体" w:eastAsia="宋体" w:hAnsi="宋体" w:cs="宋体"/>
                <w:color w:val="000000"/>
                <w:kern w:val="0"/>
                <w:szCs w:val="21"/>
              </w:rPr>
            </w:pPr>
          </w:p>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投标商资质</w:t>
            </w:r>
          </w:p>
        </w:tc>
        <w:tc>
          <w:tcPr>
            <w:tcW w:w="6378" w:type="dxa"/>
            <w:shd w:val="clear" w:color="auto" w:fill="auto"/>
            <w:tcMar>
              <w:top w:w="15" w:type="dxa"/>
              <w:left w:w="108" w:type="dxa"/>
              <w:bottom w:w="0" w:type="dxa"/>
              <w:right w:w="108" w:type="dxa"/>
            </w:tcMar>
            <w:vAlign w:val="center"/>
          </w:tcPr>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投标人拥有建筑智能化系统设计专项</w:t>
            </w:r>
            <w:proofErr w:type="gramStart"/>
            <w:r>
              <w:rPr>
                <w:rFonts w:ascii="宋体" w:eastAsia="宋体" w:hAnsi="宋体" w:cs="宋体" w:hint="eastAsia"/>
                <w:color w:val="000000"/>
                <w:kern w:val="0"/>
                <w:szCs w:val="21"/>
              </w:rPr>
              <w:t>证书甲级</w:t>
            </w:r>
            <w:proofErr w:type="gramEnd"/>
            <w:r>
              <w:rPr>
                <w:rFonts w:ascii="宋体" w:eastAsia="宋体" w:hAnsi="宋体" w:cs="宋体" w:hint="eastAsia"/>
                <w:color w:val="000000"/>
                <w:kern w:val="0"/>
                <w:szCs w:val="21"/>
              </w:rPr>
              <w:t>的得4分，乙级的得</w:t>
            </w:r>
            <w:r w:rsidR="00C80343">
              <w:rPr>
                <w:rFonts w:ascii="宋体" w:eastAsia="宋体" w:hAnsi="宋体" w:cs="宋体" w:hint="eastAsia"/>
                <w:color w:val="000000"/>
                <w:kern w:val="0"/>
                <w:szCs w:val="21"/>
              </w:rPr>
              <w:t>2</w:t>
            </w:r>
            <w:r>
              <w:rPr>
                <w:rFonts w:ascii="宋体" w:eastAsia="宋体" w:hAnsi="宋体" w:cs="宋体" w:hint="eastAsia"/>
                <w:color w:val="000000"/>
                <w:kern w:val="0"/>
                <w:szCs w:val="21"/>
              </w:rPr>
              <w:t>分，否则得0分。</w:t>
            </w:r>
          </w:p>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拥有电子和智能化工程施工专业承包一级的得4分，二级的得</w:t>
            </w:r>
            <w:r w:rsidR="00C80343">
              <w:rPr>
                <w:rFonts w:ascii="宋体" w:eastAsia="宋体" w:hAnsi="宋体" w:cs="宋体" w:hint="eastAsia"/>
                <w:color w:val="000000"/>
                <w:kern w:val="0"/>
                <w:szCs w:val="21"/>
              </w:rPr>
              <w:t>2</w:t>
            </w:r>
            <w:r>
              <w:rPr>
                <w:rFonts w:ascii="宋体" w:eastAsia="宋体" w:hAnsi="宋体" w:cs="宋体" w:hint="eastAsia"/>
                <w:color w:val="000000"/>
                <w:kern w:val="0"/>
                <w:szCs w:val="21"/>
              </w:rPr>
              <w:t xml:space="preserve">分，否则得0分。 </w:t>
            </w:r>
          </w:p>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本项目共计8分，需提供证书复印件加盖公章。</w:t>
            </w:r>
          </w:p>
        </w:tc>
        <w:tc>
          <w:tcPr>
            <w:tcW w:w="851" w:type="dxa"/>
            <w:vAlign w:val="center"/>
          </w:tcPr>
          <w:p w:rsidR="00C36503" w:rsidRDefault="0036095D">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r>
      <w:tr w:rsidR="00C36503">
        <w:trPr>
          <w:trHeight w:val="1517"/>
        </w:trPr>
        <w:tc>
          <w:tcPr>
            <w:tcW w:w="1101" w:type="dxa"/>
          </w:tcPr>
          <w:p w:rsidR="00C36503" w:rsidRDefault="00C36503">
            <w:pPr>
              <w:widowControl/>
              <w:spacing w:line="360" w:lineRule="auto"/>
              <w:jc w:val="left"/>
              <w:rPr>
                <w:rFonts w:ascii="宋体" w:eastAsia="宋体" w:hAnsi="宋体" w:cs="宋体"/>
                <w:color w:val="000000"/>
                <w:kern w:val="0"/>
                <w:szCs w:val="21"/>
              </w:rPr>
            </w:pPr>
          </w:p>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项目案例</w:t>
            </w:r>
          </w:p>
        </w:tc>
        <w:tc>
          <w:tcPr>
            <w:tcW w:w="6378" w:type="dxa"/>
            <w:shd w:val="clear" w:color="auto" w:fill="auto"/>
            <w:tcMar>
              <w:top w:w="15" w:type="dxa"/>
              <w:left w:w="108" w:type="dxa"/>
              <w:bottom w:w="0" w:type="dxa"/>
              <w:right w:w="108" w:type="dxa"/>
            </w:tcMar>
            <w:vAlign w:val="center"/>
          </w:tcPr>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近3年内（2017年起）具有国内生产机房综合布线建设或维护经验的，且使用线路为所投线路品牌的（需提供合同复印件加盖公章），每提供一家得2分，最多提供4份合同，共计8分。</w:t>
            </w:r>
          </w:p>
        </w:tc>
        <w:tc>
          <w:tcPr>
            <w:tcW w:w="851" w:type="dxa"/>
            <w:vAlign w:val="center"/>
          </w:tcPr>
          <w:p w:rsidR="00C36503" w:rsidRDefault="0036095D">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r>
      <w:tr w:rsidR="00C36503">
        <w:trPr>
          <w:trHeight w:val="1802"/>
        </w:trPr>
        <w:tc>
          <w:tcPr>
            <w:tcW w:w="1101" w:type="dxa"/>
            <w:vMerge w:val="restart"/>
          </w:tcPr>
          <w:p w:rsidR="00C36503" w:rsidRDefault="00C36503">
            <w:pPr>
              <w:widowControl/>
              <w:spacing w:line="400" w:lineRule="exact"/>
              <w:textAlignment w:val="center"/>
              <w:rPr>
                <w:rFonts w:ascii="宋体" w:eastAsia="宋体" w:hAnsi="宋体" w:cs="宋体"/>
                <w:color w:val="000000"/>
                <w:kern w:val="0"/>
                <w:szCs w:val="21"/>
              </w:rPr>
            </w:pPr>
          </w:p>
          <w:p w:rsidR="00C36503" w:rsidRDefault="00C36503">
            <w:pPr>
              <w:widowControl/>
              <w:spacing w:line="400" w:lineRule="exact"/>
              <w:textAlignment w:val="center"/>
              <w:rPr>
                <w:rFonts w:ascii="宋体" w:eastAsia="宋体" w:hAnsi="宋体" w:cs="宋体"/>
                <w:color w:val="000000"/>
                <w:kern w:val="0"/>
                <w:szCs w:val="21"/>
              </w:rPr>
            </w:pPr>
          </w:p>
          <w:p w:rsidR="00C36503" w:rsidRDefault="00C36503">
            <w:pPr>
              <w:widowControl/>
              <w:spacing w:line="400" w:lineRule="exact"/>
              <w:textAlignment w:val="center"/>
              <w:rPr>
                <w:rFonts w:ascii="宋体" w:eastAsia="宋体" w:hAnsi="宋体" w:cs="宋体"/>
                <w:color w:val="000000"/>
                <w:kern w:val="0"/>
                <w:szCs w:val="21"/>
              </w:rPr>
            </w:pPr>
          </w:p>
          <w:p w:rsidR="00C36503" w:rsidRDefault="00C36503">
            <w:pPr>
              <w:widowControl/>
              <w:spacing w:line="400" w:lineRule="exact"/>
              <w:textAlignment w:val="center"/>
              <w:rPr>
                <w:rFonts w:ascii="宋体" w:eastAsia="宋体" w:hAnsi="宋体" w:cs="宋体"/>
                <w:color w:val="000000"/>
                <w:kern w:val="0"/>
                <w:szCs w:val="21"/>
              </w:rPr>
            </w:pPr>
          </w:p>
          <w:p w:rsidR="00C36503" w:rsidRDefault="0036095D">
            <w:pPr>
              <w:widowControl/>
              <w:spacing w:line="400" w:lineRule="exact"/>
              <w:textAlignment w:val="center"/>
              <w:rPr>
                <w:rFonts w:ascii="宋体" w:eastAsia="宋体" w:hAnsi="宋体"/>
                <w:szCs w:val="21"/>
              </w:rPr>
            </w:pPr>
            <w:r>
              <w:rPr>
                <w:rFonts w:ascii="宋体" w:eastAsia="宋体" w:hAnsi="宋体" w:cs="宋体" w:hint="eastAsia"/>
                <w:color w:val="000000"/>
                <w:kern w:val="0"/>
                <w:szCs w:val="21"/>
              </w:rPr>
              <w:lastRenderedPageBreak/>
              <w:t>项目管理</w:t>
            </w:r>
          </w:p>
        </w:tc>
        <w:tc>
          <w:tcPr>
            <w:tcW w:w="6378" w:type="dxa"/>
            <w:shd w:val="clear" w:color="auto" w:fill="auto"/>
            <w:tcMar>
              <w:top w:w="15" w:type="dxa"/>
              <w:left w:w="108" w:type="dxa"/>
              <w:bottom w:w="0" w:type="dxa"/>
              <w:right w:w="108" w:type="dxa"/>
            </w:tcMar>
            <w:vAlign w:val="center"/>
          </w:tcPr>
          <w:p w:rsidR="00C36503" w:rsidRDefault="004E2E55">
            <w:pPr>
              <w:widowControl/>
              <w:spacing w:line="400" w:lineRule="exact"/>
              <w:textAlignment w:val="center"/>
              <w:rPr>
                <w:rFonts w:ascii="宋体" w:eastAsia="宋体" w:hAnsi="宋体" w:cs="宋体"/>
                <w:color w:val="000000"/>
                <w:kern w:val="0"/>
                <w:szCs w:val="21"/>
              </w:rPr>
            </w:pPr>
            <w:r w:rsidRPr="004E2E55">
              <w:rPr>
                <w:rFonts w:ascii="宋体" w:eastAsia="宋体" w:hAnsi="宋体" w:cs="宋体" w:hint="eastAsia"/>
                <w:color w:val="000000"/>
                <w:kern w:val="0"/>
                <w:szCs w:val="21"/>
              </w:rPr>
              <w:lastRenderedPageBreak/>
              <w:t>投标</w:t>
            </w:r>
            <w:r>
              <w:rPr>
                <w:rFonts w:ascii="宋体" w:eastAsia="宋体" w:hAnsi="宋体" w:cs="宋体" w:hint="eastAsia"/>
                <w:color w:val="000000"/>
                <w:kern w:val="0"/>
                <w:szCs w:val="21"/>
              </w:rPr>
              <w:t>人</w:t>
            </w:r>
            <w:r w:rsidR="00254C2B">
              <w:rPr>
                <w:rFonts w:ascii="宋体" w:eastAsia="宋体" w:hAnsi="宋体" w:cs="宋体" w:hint="eastAsia"/>
                <w:color w:val="000000"/>
                <w:kern w:val="0"/>
                <w:szCs w:val="21"/>
              </w:rPr>
              <w:t>的项目方案中，</w:t>
            </w:r>
            <w:r w:rsidRPr="004E2E55">
              <w:rPr>
                <w:rFonts w:ascii="宋体" w:eastAsia="宋体" w:hAnsi="宋体" w:cs="宋体" w:hint="eastAsia"/>
                <w:color w:val="000000"/>
                <w:kern w:val="0"/>
                <w:szCs w:val="21"/>
              </w:rPr>
              <w:t>实施方案详细并针对性地阐述了项目目标、设计原则的，得0-2分；实施方案中有详细并具有针对性的项目风险控制计划的，得0-2分。</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C36503">
        <w:trPr>
          <w:trHeight w:val="704"/>
        </w:trPr>
        <w:tc>
          <w:tcPr>
            <w:tcW w:w="1101" w:type="dxa"/>
            <w:vMerge/>
          </w:tcPr>
          <w:p w:rsidR="00C36503" w:rsidRDefault="00C36503">
            <w:pPr>
              <w:widowControl/>
              <w:spacing w:line="400" w:lineRule="exact"/>
              <w:textAlignment w:val="center"/>
              <w:rPr>
                <w:rFonts w:ascii="宋体" w:eastAsia="宋体" w:hAnsi="宋体"/>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项目团队配置合理，配置1名固定专门对接交易所跳线维护的项目经理的得2分，项目经理有5年及以上工作经验的得2分，本项目共计4分（需提供人员信息和简历）。</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C36503">
        <w:trPr>
          <w:trHeight w:val="704"/>
        </w:trPr>
        <w:tc>
          <w:tcPr>
            <w:tcW w:w="1101" w:type="dxa"/>
            <w:vMerge/>
          </w:tcPr>
          <w:p w:rsidR="00C36503" w:rsidRDefault="00C36503">
            <w:pPr>
              <w:widowControl/>
              <w:spacing w:line="400" w:lineRule="exact"/>
              <w:textAlignment w:val="center"/>
              <w:rPr>
                <w:rFonts w:ascii="宋体" w:eastAsia="宋体" w:hAnsi="宋体"/>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配置1名固定专门对接的跳线维护人员对交易所进行专门维护的得2分，配置2名固定专门对接的跳线维护人员得4分（需提供人员信息和简历），本项目共计4分。</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C36503">
        <w:trPr>
          <w:trHeight w:val="1125"/>
        </w:trPr>
        <w:tc>
          <w:tcPr>
            <w:tcW w:w="1101" w:type="dxa"/>
            <w:vMerge w:val="restart"/>
          </w:tcPr>
          <w:p w:rsidR="00C36503" w:rsidRDefault="00C36503">
            <w:pPr>
              <w:widowControl/>
              <w:spacing w:line="360" w:lineRule="auto"/>
              <w:jc w:val="left"/>
              <w:rPr>
                <w:rFonts w:ascii="宋体" w:eastAsia="宋体" w:hAnsi="宋体" w:cs="宋体"/>
                <w:color w:val="000000"/>
                <w:kern w:val="0"/>
                <w:szCs w:val="21"/>
              </w:rPr>
            </w:pPr>
          </w:p>
          <w:p w:rsidR="00C36503" w:rsidRDefault="00C36503">
            <w:pPr>
              <w:widowControl/>
              <w:spacing w:line="360" w:lineRule="auto"/>
              <w:jc w:val="left"/>
              <w:rPr>
                <w:rFonts w:ascii="宋体" w:eastAsia="宋体" w:hAnsi="宋体" w:cs="宋体"/>
                <w:color w:val="000000"/>
                <w:kern w:val="0"/>
                <w:szCs w:val="21"/>
              </w:rPr>
            </w:pPr>
          </w:p>
          <w:p w:rsidR="00C36503" w:rsidRDefault="00C36503">
            <w:pPr>
              <w:widowControl/>
              <w:spacing w:line="360" w:lineRule="auto"/>
              <w:jc w:val="center"/>
              <w:rPr>
                <w:rFonts w:ascii="宋体" w:eastAsia="宋体" w:hAnsi="宋体" w:cs="宋体"/>
                <w:color w:val="000000"/>
                <w:kern w:val="0"/>
                <w:szCs w:val="21"/>
              </w:rPr>
            </w:pPr>
          </w:p>
          <w:p w:rsidR="00C36503" w:rsidRDefault="00C36503">
            <w:pPr>
              <w:widowControl/>
              <w:spacing w:line="360" w:lineRule="auto"/>
              <w:jc w:val="center"/>
              <w:rPr>
                <w:rFonts w:ascii="宋体" w:eastAsia="宋体" w:hAnsi="宋体" w:cs="宋体"/>
                <w:color w:val="000000"/>
                <w:kern w:val="0"/>
                <w:szCs w:val="21"/>
              </w:rPr>
            </w:pPr>
          </w:p>
          <w:p w:rsidR="00C36503" w:rsidRDefault="00C36503">
            <w:pPr>
              <w:widowControl/>
              <w:spacing w:line="360" w:lineRule="auto"/>
              <w:jc w:val="center"/>
              <w:rPr>
                <w:rFonts w:ascii="宋体" w:eastAsia="宋体" w:hAnsi="宋体" w:cs="宋体"/>
                <w:color w:val="000000"/>
                <w:kern w:val="0"/>
                <w:szCs w:val="21"/>
              </w:rPr>
            </w:pPr>
          </w:p>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项目维护</w:t>
            </w: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项目维护方案中有直</w:t>
            </w:r>
            <w:proofErr w:type="gramStart"/>
            <w:r>
              <w:rPr>
                <w:rFonts w:ascii="宋体" w:eastAsia="宋体" w:hAnsi="宋体" w:cs="宋体" w:hint="eastAsia"/>
                <w:color w:val="000000"/>
                <w:kern w:val="0"/>
                <w:szCs w:val="21"/>
              </w:rPr>
              <w:t>拉线走</w:t>
            </w:r>
            <w:proofErr w:type="gramEnd"/>
            <w:r>
              <w:rPr>
                <w:rFonts w:ascii="宋体" w:eastAsia="宋体" w:hAnsi="宋体" w:cs="宋体" w:hint="eastAsia"/>
                <w:color w:val="000000"/>
                <w:kern w:val="0"/>
                <w:szCs w:val="21"/>
              </w:rPr>
              <w:t>线铺设方式进行方案设计：为确保线路使用</w:t>
            </w:r>
            <w:proofErr w:type="gramStart"/>
            <w:r>
              <w:rPr>
                <w:rFonts w:ascii="宋体" w:eastAsia="宋体" w:hAnsi="宋体" w:cs="宋体" w:hint="eastAsia"/>
                <w:color w:val="000000"/>
                <w:kern w:val="0"/>
                <w:szCs w:val="21"/>
              </w:rPr>
              <w:t>最</w:t>
            </w:r>
            <w:proofErr w:type="gramEnd"/>
            <w:r>
              <w:rPr>
                <w:rFonts w:ascii="宋体" w:eastAsia="宋体" w:hAnsi="宋体" w:cs="宋体" w:hint="eastAsia"/>
                <w:color w:val="000000"/>
                <w:kern w:val="0"/>
                <w:szCs w:val="21"/>
              </w:rPr>
              <w:t>经济实惠，方案中有对线路长度使用规范进行方案细化的得0-2分；方案中对直拉线跳线方式重难点，跳线较集中的机柜施工方式进行方案细化的得0-2分，本项目共计4分。</w:t>
            </w:r>
          </w:p>
        </w:tc>
        <w:tc>
          <w:tcPr>
            <w:tcW w:w="851" w:type="dxa"/>
            <w:vAlign w:val="center"/>
          </w:tcPr>
          <w:p w:rsidR="00C36503" w:rsidRDefault="0036095D">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C36503">
        <w:trPr>
          <w:trHeight w:val="402"/>
        </w:trPr>
        <w:tc>
          <w:tcPr>
            <w:tcW w:w="1101" w:type="dxa"/>
            <w:vMerge/>
          </w:tcPr>
          <w:p w:rsidR="00C36503" w:rsidRDefault="00C36503">
            <w:pPr>
              <w:widowControl/>
              <w:spacing w:line="400" w:lineRule="exact"/>
              <w:textAlignment w:val="center"/>
              <w:rPr>
                <w:rFonts w:ascii="宋体" w:eastAsia="宋体" w:hAnsi="宋体"/>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对配架的</w:t>
            </w:r>
            <w:proofErr w:type="gramEnd"/>
            <w:r>
              <w:rPr>
                <w:rFonts w:ascii="宋体" w:eastAsia="宋体" w:hAnsi="宋体" w:cs="宋体" w:hint="eastAsia"/>
                <w:color w:val="000000"/>
                <w:kern w:val="0"/>
                <w:szCs w:val="21"/>
              </w:rPr>
              <w:t>综合布线进行方案设计：对8楼主机机柜至主机</w:t>
            </w:r>
            <w:proofErr w:type="gramStart"/>
            <w:r>
              <w:rPr>
                <w:rFonts w:ascii="宋体" w:eastAsia="宋体" w:hAnsi="宋体" w:cs="宋体" w:hint="eastAsia"/>
                <w:color w:val="000000"/>
                <w:kern w:val="0"/>
                <w:szCs w:val="21"/>
              </w:rPr>
              <w:t>列头柜的</w:t>
            </w:r>
            <w:proofErr w:type="gramEnd"/>
            <w:r>
              <w:rPr>
                <w:rFonts w:ascii="宋体" w:eastAsia="宋体" w:hAnsi="宋体" w:cs="宋体" w:hint="eastAsia"/>
                <w:color w:val="000000"/>
                <w:kern w:val="0"/>
                <w:szCs w:val="21"/>
              </w:rPr>
              <w:t>跳线进行方案细化的得0-2分，对8楼主机列</w:t>
            </w:r>
            <w:proofErr w:type="gramStart"/>
            <w:r>
              <w:rPr>
                <w:rFonts w:ascii="宋体" w:eastAsia="宋体" w:hAnsi="宋体" w:cs="宋体" w:hint="eastAsia"/>
                <w:color w:val="000000"/>
                <w:kern w:val="0"/>
                <w:szCs w:val="21"/>
              </w:rPr>
              <w:t>头柜至</w:t>
            </w:r>
            <w:proofErr w:type="gramEnd"/>
            <w:r>
              <w:rPr>
                <w:rFonts w:ascii="宋体" w:eastAsia="宋体" w:hAnsi="宋体" w:cs="宋体" w:hint="eastAsia"/>
                <w:color w:val="000000"/>
                <w:kern w:val="0"/>
                <w:szCs w:val="21"/>
              </w:rPr>
              <w:t>网络</w:t>
            </w:r>
            <w:proofErr w:type="gramStart"/>
            <w:r>
              <w:rPr>
                <w:rFonts w:ascii="宋体" w:eastAsia="宋体" w:hAnsi="宋体" w:cs="宋体" w:hint="eastAsia"/>
                <w:color w:val="000000"/>
                <w:kern w:val="0"/>
                <w:szCs w:val="21"/>
              </w:rPr>
              <w:t>列头柜的</w:t>
            </w:r>
            <w:proofErr w:type="gramEnd"/>
            <w:r>
              <w:rPr>
                <w:rFonts w:ascii="宋体" w:eastAsia="宋体" w:hAnsi="宋体" w:cs="宋体" w:hint="eastAsia"/>
                <w:color w:val="000000"/>
                <w:kern w:val="0"/>
                <w:szCs w:val="21"/>
              </w:rPr>
              <w:t>跳线方式进行方案细化的得0-2分，对7楼至8楼跳线</w:t>
            </w:r>
            <w:proofErr w:type="gramStart"/>
            <w:r>
              <w:rPr>
                <w:rFonts w:ascii="宋体" w:eastAsia="宋体" w:hAnsi="宋体" w:cs="宋体" w:hint="eastAsia"/>
                <w:color w:val="000000"/>
                <w:kern w:val="0"/>
                <w:szCs w:val="21"/>
              </w:rPr>
              <w:t>配架使用</w:t>
            </w:r>
            <w:proofErr w:type="gramEnd"/>
            <w:r>
              <w:rPr>
                <w:rFonts w:ascii="宋体" w:eastAsia="宋体" w:hAnsi="宋体" w:cs="宋体" w:hint="eastAsia"/>
                <w:color w:val="000000"/>
                <w:kern w:val="0"/>
                <w:szCs w:val="21"/>
              </w:rPr>
              <w:t>方式进行方案细化的得0-2分，本项目共计6分。</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6</w:t>
            </w:r>
          </w:p>
        </w:tc>
      </w:tr>
      <w:tr w:rsidR="00C36503">
        <w:trPr>
          <w:trHeight w:val="402"/>
        </w:trPr>
        <w:tc>
          <w:tcPr>
            <w:tcW w:w="1101" w:type="dxa"/>
            <w:vMerge/>
          </w:tcPr>
          <w:p w:rsidR="00C36503" w:rsidRDefault="00C36503">
            <w:pPr>
              <w:widowControl/>
              <w:spacing w:line="400" w:lineRule="exact"/>
              <w:textAlignment w:val="center"/>
              <w:rPr>
                <w:rFonts w:ascii="宋体" w:eastAsia="宋体" w:hAnsi="宋体"/>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跳线维护标签格式清晰易懂，标签信息能够体现设备所在机柜位置，</w:t>
            </w:r>
            <w:proofErr w:type="gramStart"/>
            <w:r>
              <w:rPr>
                <w:rFonts w:ascii="宋体" w:eastAsia="宋体" w:hAnsi="宋体" w:cs="宋体" w:hint="eastAsia"/>
                <w:color w:val="000000"/>
                <w:kern w:val="0"/>
                <w:szCs w:val="21"/>
              </w:rPr>
              <w:t>本端设备</w:t>
            </w:r>
            <w:proofErr w:type="gramEnd"/>
            <w:r>
              <w:rPr>
                <w:rFonts w:ascii="宋体" w:eastAsia="宋体" w:hAnsi="宋体" w:cs="宋体" w:hint="eastAsia"/>
                <w:color w:val="000000"/>
                <w:kern w:val="0"/>
                <w:szCs w:val="21"/>
              </w:rPr>
              <w:t>端口信息，对端设备端口信息的得0-3分。</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C36503">
        <w:trPr>
          <w:trHeight w:val="402"/>
        </w:trPr>
        <w:tc>
          <w:tcPr>
            <w:tcW w:w="1101" w:type="dxa"/>
            <w:vMerge/>
          </w:tcPr>
          <w:p w:rsidR="00C36503" w:rsidRDefault="00C36503">
            <w:pPr>
              <w:widowControl/>
              <w:spacing w:line="400" w:lineRule="exact"/>
              <w:textAlignment w:val="center"/>
              <w:rPr>
                <w:rFonts w:ascii="宋体" w:eastAsia="宋体" w:hAnsi="宋体"/>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对交易所已有</w:t>
            </w:r>
            <w:proofErr w:type="gramStart"/>
            <w:r>
              <w:rPr>
                <w:rFonts w:ascii="宋体" w:eastAsia="宋体" w:hAnsi="宋体" w:cs="宋体" w:hint="eastAsia"/>
                <w:color w:val="000000"/>
                <w:kern w:val="0"/>
                <w:szCs w:val="21"/>
              </w:rPr>
              <w:t>配架使用</w:t>
            </w:r>
            <w:proofErr w:type="gramEnd"/>
            <w:r>
              <w:rPr>
                <w:rFonts w:ascii="宋体" w:eastAsia="宋体" w:hAnsi="宋体" w:cs="宋体" w:hint="eastAsia"/>
                <w:color w:val="000000"/>
                <w:kern w:val="0"/>
                <w:szCs w:val="21"/>
              </w:rPr>
              <w:t>进行整理归类并能够长期更新的得3分。</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C36503">
        <w:trPr>
          <w:trHeight w:val="1201"/>
        </w:trPr>
        <w:tc>
          <w:tcPr>
            <w:tcW w:w="1101" w:type="dxa"/>
            <w:vMerge/>
          </w:tcPr>
          <w:p w:rsidR="00C36503" w:rsidRDefault="00C36503">
            <w:pPr>
              <w:widowControl/>
              <w:spacing w:line="400" w:lineRule="exact"/>
              <w:textAlignment w:val="center"/>
              <w:rPr>
                <w:rFonts w:ascii="宋体" w:eastAsia="宋体" w:hAnsi="宋体" w:cs="宋体"/>
                <w:color w:val="000000"/>
                <w:kern w:val="0"/>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4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投标人在产品供货时，承诺按照交易所要求对供货产品（光布线及铜布线）进行抽样测试，并提交线路检测报告，如抽样测试不通过，对提供的线路进行整体批次更换，得5分（须提供</w:t>
            </w:r>
            <w:r>
              <w:rPr>
                <w:rFonts w:ascii="宋体" w:eastAsia="宋体" w:hAnsi="宋体" w:cs="宋体"/>
                <w:color w:val="000000"/>
                <w:kern w:val="0"/>
                <w:szCs w:val="21"/>
              </w:rPr>
              <w:t>承诺函并</w:t>
            </w:r>
            <w:r>
              <w:rPr>
                <w:rFonts w:ascii="宋体" w:eastAsia="宋体" w:hAnsi="宋体" w:cs="宋体" w:hint="eastAsia"/>
                <w:color w:val="000000"/>
                <w:kern w:val="0"/>
                <w:szCs w:val="21"/>
              </w:rPr>
              <w:t>加盖</w:t>
            </w:r>
            <w:r>
              <w:rPr>
                <w:rFonts w:ascii="宋体" w:eastAsia="宋体" w:hAnsi="宋体" w:cs="宋体"/>
                <w:color w:val="000000"/>
                <w:kern w:val="0"/>
                <w:szCs w:val="21"/>
              </w:rPr>
              <w:t>公章</w:t>
            </w:r>
            <w:r>
              <w:rPr>
                <w:rFonts w:ascii="宋体" w:eastAsia="宋体" w:hAnsi="宋体" w:cs="宋体" w:hint="eastAsia"/>
                <w:color w:val="000000"/>
                <w:kern w:val="0"/>
                <w:szCs w:val="21"/>
              </w:rPr>
              <w:t>）。</w:t>
            </w:r>
          </w:p>
        </w:tc>
        <w:tc>
          <w:tcPr>
            <w:tcW w:w="851" w:type="dxa"/>
            <w:vAlign w:val="center"/>
          </w:tcPr>
          <w:p w:rsidR="00C36503" w:rsidRDefault="0036095D">
            <w:pPr>
              <w:widowControl/>
              <w:spacing w:line="4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w:t>
            </w:r>
          </w:p>
        </w:tc>
      </w:tr>
      <w:tr w:rsidR="00C36503">
        <w:trPr>
          <w:trHeight w:val="682"/>
        </w:trPr>
        <w:tc>
          <w:tcPr>
            <w:tcW w:w="1101" w:type="dxa"/>
          </w:tcPr>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线路测试</w:t>
            </w:r>
          </w:p>
        </w:tc>
        <w:tc>
          <w:tcPr>
            <w:tcW w:w="6378" w:type="dxa"/>
            <w:shd w:val="clear" w:color="auto" w:fill="auto"/>
            <w:tcMar>
              <w:top w:w="15" w:type="dxa"/>
              <w:left w:w="108" w:type="dxa"/>
              <w:bottom w:w="0" w:type="dxa"/>
              <w:right w:w="108" w:type="dxa"/>
            </w:tcMar>
            <w:vAlign w:val="center"/>
          </w:tcPr>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承诺对完成的综合布线进行测试，并</w:t>
            </w:r>
            <w:proofErr w:type="gramStart"/>
            <w:r>
              <w:rPr>
                <w:rFonts w:ascii="宋体" w:eastAsia="宋体" w:hAnsi="宋体" w:cs="宋体" w:hint="eastAsia"/>
                <w:color w:val="000000"/>
                <w:kern w:val="0"/>
                <w:szCs w:val="21"/>
              </w:rPr>
              <w:t>提能够</w:t>
            </w:r>
            <w:proofErr w:type="gramEnd"/>
            <w:r>
              <w:rPr>
                <w:rFonts w:ascii="宋体" w:eastAsia="宋体" w:hAnsi="宋体" w:cs="宋体" w:hint="eastAsia"/>
                <w:color w:val="000000"/>
                <w:kern w:val="0"/>
                <w:szCs w:val="21"/>
              </w:rPr>
              <w:t>供完整的测试报告的，得4分（须提供</w:t>
            </w:r>
            <w:r>
              <w:rPr>
                <w:rFonts w:ascii="宋体" w:eastAsia="宋体" w:hAnsi="宋体" w:cs="宋体"/>
                <w:color w:val="000000"/>
                <w:kern w:val="0"/>
                <w:szCs w:val="21"/>
              </w:rPr>
              <w:t>承诺函并</w:t>
            </w:r>
            <w:r>
              <w:rPr>
                <w:rFonts w:ascii="宋体" w:eastAsia="宋体" w:hAnsi="宋体" w:cs="宋体" w:hint="eastAsia"/>
                <w:color w:val="000000"/>
                <w:kern w:val="0"/>
                <w:szCs w:val="21"/>
              </w:rPr>
              <w:t>加盖</w:t>
            </w:r>
            <w:r>
              <w:rPr>
                <w:rFonts w:ascii="宋体" w:eastAsia="宋体" w:hAnsi="宋体" w:cs="宋体"/>
                <w:color w:val="000000"/>
                <w:kern w:val="0"/>
                <w:szCs w:val="21"/>
              </w:rPr>
              <w:t>公章</w:t>
            </w:r>
            <w:r>
              <w:rPr>
                <w:rFonts w:ascii="宋体" w:eastAsia="宋体" w:hAnsi="宋体" w:cs="宋体" w:hint="eastAsia"/>
                <w:color w:val="000000"/>
                <w:kern w:val="0"/>
                <w:szCs w:val="21"/>
              </w:rPr>
              <w:t xml:space="preserve">）。 </w:t>
            </w:r>
          </w:p>
        </w:tc>
        <w:tc>
          <w:tcPr>
            <w:tcW w:w="851" w:type="dxa"/>
            <w:vAlign w:val="center"/>
          </w:tcPr>
          <w:p w:rsidR="00C36503" w:rsidRDefault="0036095D">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C36503">
        <w:trPr>
          <w:trHeight w:val="854"/>
        </w:trPr>
        <w:tc>
          <w:tcPr>
            <w:tcW w:w="1101" w:type="dxa"/>
            <w:vMerge w:val="restart"/>
          </w:tcPr>
          <w:p w:rsidR="00C36503" w:rsidRDefault="00C36503">
            <w:pPr>
              <w:widowControl/>
              <w:spacing w:line="360" w:lineRule="auto"/>
              <w:jc w:val="left"/>
              <w:rPr>
                <w:rFonts w:ascii="宋体" w:eastAsia="宋体" w:hAnsi="宋体" w:cs="宋体"/>
                <w:color w:val="000000"/>
                <w:kern w:val="0"/>
                <w:szCs w:val="21"/>
              </w:rPr>
            </w:pPr>
          </w:p>
          <w:p w:rsidR="00C36503" w:rsidRDefault="00C36503">
            <w:pPr>
              <w:widowControl/>
              <w:spacing w:line="360" w:lineRule="auto"/>
              <w:jc w:val="left"/>
              <w:rPr>
                <w:rFonts w:ascii="宋体" w:eastAsia="宋体" w:hAnsi="宋体" w:cs="宋体"/>
                <w:color w:val="000000"/>
                <w:kern w:val="0"/>
                <w:szCs w:val="21"/>
              </w:rPr>
            </w:pPr>
          </w:p>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服务要求</w:t>
            </w:r>
          </w:p>
        </w:tc>
        <w:tc>
          <w:tcPr>
            <w:tcW w:w="6378" w:type="dxa"/>
            <w:shd w:val="clear" w:color="auto" w:fill="auto"/>
            <w:tcMar>
              <w:top w:w="15" w:type="dxa"/>
              <w:left w:w="108" w:type="dxa"/>
              <w:bottom w:w="0" w:type="dxa"/>
              <w:right w:w="108" w:type="dxa"/>
            </w:tcMar>
            <w:vAlign w:val="center"/>
          </w:tcPr>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对于交易所招标需求中提出的在交易所线缆储备需求有正偏离的，得3分，否则得0分。</w:t>
            </w:r>
          </w:p>
        </w:tc>
        <w:tc>
          <w:tcPr>
            <w:tcW w:w="851" w:type="dxa"/>
            <w:vAlign w:val="center"/>
          </w:tcPr>
          <w:p w:rsidR="00C36503" w:rsidRDefault="0036095D">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C36503">
        <w:trPr>
          <w:trHeight w:val="854"/>
        </w:trPr>
        <w:tc>
          <w:tcPr>
            <w:tcW w:w="1101" w:type="dxa"/>
            <w:vMerge/>
          </w:tcPr>
          <w:p w:rsidR="00C36503" w:rsidRDefault="00C36503">
            <w:pPr>
              <w:widowControl/>
              <w:spacing w:line="360" w:lineRule="auto"/>
              <w:jc w:val="left"/>
              <w:rPr>
                <w:rFonts w:ascii="宋体" w:eastAsia="宋体" w:hAnsi="宋体" w:cs="宋体"/>
                <w:color w:val="000000"/>
                <w:kern w:val="0"/>
                <w:szCs w:val="21"/>
              </w:rPr>
            </w:pPr>
          </w:p>
        </w:tc>
        <w:tc>
          <w:tcPr>
            <w:tcW w:w="6378" w:type="dxa"/>
            <w:shd w:val="clear" w:color="auto" w:fill="auto"/>
            <w:tcMar>
              <w:top w:w="15" w:type="dxa"/>
              <w:left w:w="108" w:type="dxa"/>
              <w:bottom w:w="0" w:type="dxa"/>
              <w:right w:w="108" w:type="dxa"/>
            </w:tcMar>
            <w:vAlign w:val="center"/>
          </w:tcPr>
          <w:p w:rsidR="00C36503" w:rsidRDefault="0036095D">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投标人对上金所提出的维护服务SLA提出各自的SLA方案及承诺（需逐条列出并标明正偏离或无偏离），根据各投标人的维护承诺进行评分，每项正偏离得2分，最高4分。</w:t>
            </w:r>
          </w:p>
        </w:tc>
        <w:tc>
          <w:tcPr>
            <w:tcW w:w="851" w:type="dxa"/>
            <w:vAlign w:val="center"/>
          </w:tcPr>
          <w:p w:rsidR="00C36503" w:rsidRDefault="0036095D">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bl>
    <w:p w:rsidR="00C36503" w:rsidRDefault="0036095D">
      <w:pPr>
        <w:spacing w:line="360" w:lineRule="auto"/>
        <w:rPr>
          <w:b/>
          <w:szCs w:val="21"/>
          <w:u w:val="single"/>
        </w:rPr>
      </w:pPr>
      <w:r>
        <w:rPr>
          <w:rFonts w:hint="eastAsia"/>
          <w:b/>
          <w:szCs w:val="21"/>
          <w:u w:val="single"/>
        </w:rPr>
        <w:t>注：评分</w:t>
      </w:r>
      <w:r>
        <w:rPr>
          <w:b/>
          <w:szCs w:val="21"/>
          <w:u w:val="single"/>
        </w:rPr>
        <w:t>标准</w:t>
      </w:r>
      <w:r>
        <w:rPr>
          <w:rFonts w:hint="eastAsia"/>
          <w:b/>
          <w:szCs w:val="21"/>
          <w:u w:val="single"/>
        </w:rPr>
        <w:t>中</w:t>
      </w:r>
      <w:r>
        <w:rPr>
          <w:b/>
          <w:szCs w:val="21"/>
          <w:u w:val="single"/>
        </w:rPr>
        <w:t>涉及资质证书</w:t>
      </w:r>
      <w:r>
        <w:rPr>
          <w:rFonts w:hint="eastAsia"/>
          <w:b/>
          <w:szCs w:val="21"/>
          <w:u w:val="single"/>
        </w:rPr>
        <w:t>、</w:t>
      </w:r>
      <w:r>
        <w:rPr>
          <w:b/>
          <w:szCs w:val="21"/>
          <w:u w:val="single"/>
        </w:rPr>
        <w:t>认证证书的，均需提交</w:t>
      </w:r>
      <w:r>
        <w:rPr>
          <w:rFonts w:hint="eastAsia"/>
          <w:b/>
          <w:szCs w:val="21"/>
          <w:u w:val="single"/>
        </w:rPr>
        <w:t>加盖</w:t>
      </w:r>
      <w:r>
        <w:rPr>
          <w:b/>
          <w:szCs w:val="21"/>
          <w:u w:val="single"/>
        </w:rPr>
        <w:t>公章的有效期内证书复印件，</w:t>
      </w:r>
      <w:r>
        <w:rPr>
          <w:rFonts w:hint="eastAsia"/>
          <w:b/>
          <w:szCs w:val="21"/>
          <w:u w:val="single"/>
        </w:rPr>
        <w:t>未提供</w:t>
      </w:r>
      <w:r>
        <w:rPr>
          <w:b/>
          <w:szCs w:val="21"/>
          <w:u w:val="single"/>
        </w:rPr>
        <w:t>或</w:t>
      </w:r>
      <w:r>
        <w:rPr>
          <w:rFonts w:hint="eastAsia"/>
          <w:b/>
          <w:szCs w:val="21"/>
          <w:u w:val="single"/>
        </w:rPr>
        <w:t>提供</w:t>
      </w:r>
      <w:r>
        <w:rPr>
          <w:b/>
          <w:szCs w:val="21"/>
          <w:u w:val="single"/>
        </w:rPr>
        <w:t>其他材料</w:t>
      </w:r>
      <w:r>
        <w:rPr>
          <w:rFonts w:hint="eastAsia"/>
          <w:b/>
          <w:szCs w:val="21"/>
          <w:u w:val="single"/>
        </w:rPr>
        <w:t>的</w:t>
      </w:r>
      <w:r>
        <w:rPr>
          <w:b/>
          <w:szCs w:val="21"/>
          <w:u w:val="single"/>
        </w:rPr>
        <w:t>一概不得分。</w:t>
      </w:r>
    </w:p>
    <w:p w:rsidR="00C36503" w:rsidRDefault="00C36503">
      <w:pPr>
        <w:spacing w:line="360" w:lineRule="auto"/>
        <w:rPr>
          <w:b/>
          <w:szCs w:val="21"/>
          <w:u w:val="single"/>
        </w:rPr>
      </w:pPr>
    </w:p>
    <w:p w:rsidR="00C36503" w:rsidRDefault="00C36503">
      <w:pPr>
        <w:widowControl/>
        <w:jc w:val="left"/>
        <w:rPr>
          <w:b/>
          <w:szCs w:val="21"/>
          <w:u w:val="single"/>
        </w:rPr>
      </w:pPr>
    </w:p>
    <w:sectPr w:rsidR="00C3650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F3" w:rsidRDefault="00CA25F3">
      <w:r>
        <w:separator/>
      </w:r>
    </w:p>
  </w:endnote>
  <w:endnote w:type="continuationSeparator" w:id="0">
    <w:p w:rsidR="00CA25F3" w:rsidRDefault="00CA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Arial"/>
    <w:charset w:val="00"/>
    <w:family w:val="swiss"/>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default"/>
    <w:sig w:usb0="00000000"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4">
    <w:altName w:val="4"/>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4576"/>
      <w:docPartObj>
        <w:docPartGallery w:val="AutoText"/>
      </w:docPartObj>
    </w:sdtPr>
    <w:sdtEndPr>
      <w:rPr>
        <w:rFonts w:asciiTheme="minorEastAsia" w:hAnsiTheme="minorEastAsia"/>
        <w:sz w:val="21"/>
        <w:szCs w:val="21"/>
      </w:rPr>
    </w:sdtEndPr>
    <w:sdtContent>
      <w:p w:rsidR="00C36503" w:rsidRDefault="0036095D">
        <w:pPr>
          <w:pStyle w:val="a6"/>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PAGE   \* MERGEFORMAT</w:instrText>
        </w:r>
        <w:r>
          <w:rPr>
            <w:rFonts w:asciiTheme="minorEastAsia" w:hAnsiTheme="minorEastAsia"/>
            <w:sz w:val="21"/>
            <w:szCs w:val="21"/>
          </w:rPr>
          <w:fldChar w:fldCharType="separate"/>
        </w:r>
        <w:r w:rsidR="00996F3C" w:rsidRPr="00996F3C">
          <w:rPr>
            <w:rFonts w:asciiTheme="minorEastAsia" w:hAnsiTheme="minorEastAsia"/>
            <w:noProof/>
            <w:sz w:val="21"/>
            <w:szCs w:val="21"/>
            <w:lang w:val="zh-CN"/>
          </w:rPr>
          <w:t>4</w:t>
        </w:r>
        <w:r>
          <w:rPr>
            <w:rFonts w:asciiTheme="minorEastAsia" w:hAnsiTheme="minor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F3" w:rsidRDefault="00CA25F3">
      <w:r>
        <w:separator/>
      </w:r>
    </w:p>
  </w:footnote>
  <w:footnote w:type="continuationSeparator" w:id="0">
    <w:p w:rsidR="00CA25F3" w:rsidRDefault="00CA2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8479AA"/>
    <w:multiLevelType w:val="singleLevel"/>
    <w:tmpl w:val="9C8479AA"/>
    <w:lvl w:ilvl="0">
      <w:start w:val="1"/>
      <w:numFmt w:val="bullet"/>
      <w:lvlText w:val=""/>
      <w:lvlJc w:val="left"/>
      <w:pPr>
        <w:ind w:left="420" w:hanging="420"/>
      </w:pPr>
      <w:rPr>
        <w:rFonts w:ascii="Wingdings" w:hAnsi="Wingdings" w:hint="default"/>
      </w:rPr>
    </w:lvl>
  </w:abstractNum>
  <w:abstractNum w:abstractNumId="1" w15:restartNumberingAfterBreak="0">
    <w:nsid w:val="A88A98C4"/>
    <w:multiLevelType w:val="singleLevel"/>
    <w:tmpl w:val="A88A98C4"/>
    <w:lvl w:ilvl="0">
      <w:start w:val="1"/>
      <w:numFmt w:val="bullet"/>
      <w:lvlText w:val=""/>
      <w:lvlJc w:val="left"/>
      <w:pPr>
        <w:ind w:left="420" w:hanging="420"/>
      </w:pPr>
      <w:rPr>
        <w:rFonts w:ascii="Wingdings" w:hAnsi="Wingdings" w:hint="default"/>
      </w:rPr>
    </w:lvl>
  </w:abstractNum>
  <w:abstractNum w:abstractNumId="2" w15:restartNumberingAfterBreak="0">
    <w:nsid w:val="F0137E57"/>
    <w:multiLevelType w:val="multilevel"/>
    <w:tmpl w:val="F0137E5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000011"/>
    <w:multiLevelType w:val="multilevel"/>
    <w:tmpl w:val="00000011"/>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lvlText w:val="%3)"/>
      <w:lvlJc w:val="left"/>
      <w:pPr>
        <w:ind w:left="456" w:hanging="360"/>
      </w:pPr>
      <w:rPr>
        <w:rFonts w:hint="default"/>
      </w:rPr>
    </w:lvl>
    <w:lvl w:ilvl="3">
      <w:start w:val="1"/>
      <w:numFmt w:val="decimal"/>
      <w:lvlText w:val="%1.%2.%3.%4"/>
      <w:lvlJc w:val="left"/>
      <w:pPr>
        <w:tabs>
          <w:tab w:val="left" w:pos="1440"/>
        </w:tabs>
        <w:ind w:left="1000" w:hanging="100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00000020"/>
    <w:multiLevelType w:val="multilevel"/>
    <w:tmpl w:val="00000020"/>
    <w:lvl w:ilvl="0">
      <w:start w:val="1"/>
      <w:numFmt w:val="decimal"/>
      <w:lvlText w:val="%1."/>
      <w:lvlJc w:val="left"/>
      <w:pPr>
        <w:tabs>
          <w:tab w:val="left" w:pos="1140"/>
        </w:tabs>
        <w:ind w:left="114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5" w15:restartNumberingAfterBreak="0">
    <w:nsid w:val="07B274BA"/>
    <w:multiLevelType w:val="multilevel"/>
    <w:tmpl w:val="07B274B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25223C21"/>
    <w:multiLevelType w:val="multilevel"/>
    <w:tmpl w:val="25223C21"/>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3C6E0EFC"/>
    <w:multiLevelType w:val="multilevel"/>
    <w:tmpl w:val="3C6E0E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0193A01"/>
    <w:multiLevelType w:val="multilevel"/>
    <w:tmpl w:val="40193A01"/>
    <w:lvl w:ilvl="0">
      <w:start w:val="8"/>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9" w15:restartNumberingAfterBreak="0">
    <w:nsid w:val="57FC2DB1"/>
    <w:multiLevelType w:val="multilevel"/>
    <w:tmpl w:val="57FC2DB1"/>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3"/>
  </w:num>
  <w:num w:numId="2">
    <w:abstractNumId w:val="9"/>
  </w:num>
  <w:num w:numId="3">
    <w:abstractNumId w:val="6"/>
  </w:num>
  <w:num w:numId="4">
    <w:abstractNumId w:val="2"/>
  </w:num>
  <w:num w:numId="5">
    <w:abstractNumId w:val="1"/>
  </w:num>
  <w:num w:numId="6">
    <w:abstractNumId w:val="8"/>
  </w:num>
  <w:num w:numId="7">
    <w:abstractNumId w:val="7"/>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B7"/>
    <w:rsid w:val="00015194"/>
    <w:rsid w:val="00015ABC"/>
    <w:rsid w:val="00017F8D"/>
    <w:rsid w:val="00030364"/>
    <w:rsid w:val="00033CEB"/>
    <w:rsid w:val="000370C5"/>
    <w:rsid w:val="000503D0"/>
    <w:rsid w:val="00051C1A"/>
    <w:rsid w:val="00054F4B"/>
    <w:rsid w:val="000602EE"/>
    <w:rsid w:val="00061AD4"/>
    <w:rsid w:val="00061C2E"/>
    <w:rsid w:val="000713B6"/>
    <w:rsid w:val="00072DF9"/>
    <w:rsid w:val="000746E4"/>
    <w:rsid w:val="00074B6E"/>
    <w:rsid w:val="00075783"/>
    <w:rsid w:val="00076E28"/>
    <w:rsid w:val="0007717C"/>
    <w:rsid w:val="00077217"/>
    <w:rsid w:val="00080CFE"/>
    <w:rsid w:val="00081B80"/>
    <w:rsid w:val="00091AB1"/>
    <w:rsid w:val="00096422"/>
    <w:rsid w:val="000A1AC7"/>
    <w:rsid w:val="000A402B"/>
    <w:rsid w:val="000A44BB"/>
    <w:rsid w:val="000A4F79"/>
    <w:rsid w:val="000A5E2B"/>
    <w:rsid w:val="000B122B"/>
    <w:rsid w:val="000B42EC"/>
    <w:rsid w:val="000B44AC"/>
    <w:rsid w:val="000B4FD4"/>
    <w:rsid w:val="000B7A71"/>
    <w:rsid w:val="000C026A"/>
    <w:rsid w:val="000C4055"/>
    <w:rsid w:val="000D653D"/>
    <w:rsid w:val="000D7167"/>
    <w:rsid w:val="000F2C72"/>
    <w:rsid w:val="000F374E"/>
    <w:rsid w:val="000F7A37"/>
    <w:rsid w:val="001038B9"/>
    <w:rsid w:val="00106BC6"/>
    <w:rsid w:val="00110476"/>
    <w:rsid w:val="0011196A"/>
    <w:rsid w:val="00114135"/>
    <w:rsid w:val="0012078E"/>
    <w:rsid w:val="00124798"/>
    <w:rsid w:val="00125E13"/>
    <w:rsid w:val="001332DA"/>
    <w:rsid w:val="001338F6"/>
    <w:rsid w:val="00135CF6"/>
    <w:rsid w:val="001371EC"/>
    <w:rsid w:val="00141ED5"/>
    <w:rsid w:val="001465FE"/>
    <w:rsid w:val="00150C4E"/>
    <w:rsid w:val="00150FCE"/>
    <w:rsid w:val="00152B19"/>
    <w:rsid w:val="00161953"/>
    <w:rsid w:val="0016601F"/>
    <w:rsid w:val="00172D99"/>
    <w:rsid w:val="001746E7"/>
    <w:rsid w:val="001768D5"/>
    <w:rsid w:val="001817DA"/>
    <w:rsid w:val="001827B2"/>
    <w:rsid w:val="00185E7A"/>
    <w:rsid w:val="00186707"/>
    <w:rsid w:val="00197FD5"/>
    <w:rsid w:val="001A34D0"/>
    <w:rsid w:val="001A6496"/>
    <w:rsid w:val="001A67E7"/>
    <w:rsid w:val="001A7140"/>
    <w:rsid w:val="001B22F2"/>
    <w:rsid w:val="001B47AE"/>
    <w:rsid w:val="001C11C5"/>
    <w:rsid w:val="001C49CA"/>
    <w:rsid w:val="001C5CD7"/>
    <w:rsid w:val="001C6045"/>
    <w:rsid w:val="001C6166"/>
    <w:rsid w:val="001C7BF7"/>
    <w:rsid w:val="001C7FF0"/>
    <w:rsid w:val="001D4D1D"/>
    <w:rsid w:val="001E2F25"/>
    <w:rsid w:val="001E7D44"/>
    <w:rsid w:val="001F081F"/>
    <w:rsid w:val="001F6DD0"/>
    <w:rsid w:val="00201623"/>
    <w:rsid w:val="0020608B"/>
    <w:rsid w:val="00213FBE"/>
    <w:rsid w:val="002213A9"/>
    <w:rsid w:val="002250F4"/>
    <w:rsid w:val="00231BF8"/>
    <w:rsid w:val="00232889"/>
    <w:rsid w:val="002331FF"/>
    <w:rsid w:val="00233F3B"/>
    <w:rsid w:val="002438C7"/>
    <w:rsid w:val="00250702"/>
    <w:rsid w:val="00251B5F"/>
    <w:rsid w:val="00254C2B"/>
    <w:rsid w:val="00283069"/>
    <w:rsid w:val="0029557F"/>
    <w:rsid w:val="00296861"/>
    <w:rsid w:val="002A605E"/>
    <w:rsid w:val="002B10E1"/>
    <w:rsid w:val="002C30D7"/>
    <w:rsid w:val="002C6584"/>
    <w:rsid w:val="002D040E"/>
    <w:rsid w:val="002D2D19"/>
    <w:rsid w:val="002D36B3"/>
    <w:rsid w:val="002D7859"/>
    <w:rsid w:val="002D7886"/>
    <w:rsid w:val="002E2FCB"/>
    <w:rsid w:val="002E3527"/>
    <w:rsid w:val="002E64FE"/>
    <w:rsid w:val="002E656C"/>
    <w:rsid w:val="002E6754"/>
    <w:rsid w:val="002F0DD1"/>
    <w:rsid w:val="002F36D3"/>
    <w:rsid w:val="00305924"/>
    <w:rsid w:val="00313297"/>
    <w:rsid w:val="00314153"/>
    <w:rsid w:val="00317780"/>
    <w:rsid w:val="00332787"/>
    <w:rsid w:val="00337825"/>
    <w:rsid w:val="003430A1"/>
    <w:rsid w:val="00344E34"/>
    <w:rsid w:val="0035046D"/>
    <w:rsid w:val="00356949"/>
    <w:rsid w:val="00356AEF"/>
    <w:rsid w:val="0036095D"/>
    <w:rsid w:val="00360D21"/>
    <w:rsid w:val="00372CD1"/>
    <w:rsid w:val="00372F39"/>
    <w:rsid w:val="0037454B"/>
    <w:rsid w:val="003746E4"/>
    <w:rsid w:val="003773D6"/>
    <w:rsid w:val="00381667"/>
    <w:rsid w:val="00381A8F"/>
    <w:rsid w:val="0038213E"/>
    <w:rsid w:val="0038237F"/>
    <w:rsid w:val="003844A8"/>
    <w:rsid w:val="00391E7B"/>
    <w:rsid w:val="003939ED"/>
    <w:rsid w:val="00395E15"/>
    <w:rsid w:val="00396F25"/>
    <w:rsid w:val="003A2662"/>
    <w:rsid w:val="003A640F"/>
    <w:rsid w:val="003A74D8"/>
    <w:rsid w:val="003B0186"/>
    <w:rsid w:val="003C10BD"/>
    <w:rsid w:val="003C3E94"/>
    <w:rsid w:val="003C5A1D"/>
    <w:rsid w:val="003C6A9B"/>
    <w:rsid w:val="003D042E"/>
    <w:rsid w:val="003D63BD"/>
    <w:rsid w:val="003D7A3B"/>
    <w:rsid w:val="003E7B39"/>
    <w:rsid w:val="003F2DA4"/>
    <w:rsid w:val="003F2DBF"/>
    <w:rsid w:val="0040674A"/>
    <w:rsid w:val="00414CE4"/>
    <w:rsid w:val="00422DF7"/>
    <w:rsid w:val="004258FA"/>
    <w:rsid w:val="00425DD0"/>
    <w:rsid w:val="00430BE2"/>
    <w:rsid w:val="0043216A"/>
    <w:rsid w:val="0043601D"/>
    <w:rsid w:val="004427B7"/>
    <w:rsid w:val="0044797F"/>
    <w:rsid w:val="00457470"/>
    <w:rsid w:val="00461DF0"/>
    <w:rsid w:val="0046751C"/>
    <w:rsid w:val="004676FE"/>
    <w:rsid w:val="00471A37"/>
    <w:rsid w:val="00480B88"/>
    <w:rsid w:val="00481D2A"/>
    <w:rsid w:val="00487DE5"/>
    <w:rsid w:val="00494A71"/>
    <w:rsid w:val="00494AEB"/>
    <w:rsid w:val="004A663E"/>
    <w:rsid w:val="004A6EB0"/>
    <w:rsid w:val="004B1958"/>
    <w:rsid w:val="004B25DB"/>
    <w:rsid w:val="004B3FBE"/>
    <w:rsid w:val="004C167E"/>
    <w:rsid w:val="004C3B2C"/>
    <w:rsid w:val="004C5BB8"/>
    <w:rsid w:val="004D12D7"/>
    <w:rsid w:val="004D3051"/>
    <w:rsid w:val="004D4145"/>
    <w:rsid w:val="004D6759"/>
    <w:rsid w:val="004E2E55"/>
    <w:rsid w:val="004E5235"/>
    <w:rsid w:val="004E564B"/>
    <w:rsid w:val="004E6F1B"/>
    <w:rsid w:val="004F3954"/>
    <w:rsid w:val="004F4210"/>
    <w:rsid w:val="004F5E1B"/>
    <w:rsid w:val="005030F7"/>
    <w:rsid w:val="0050315D"/>
    <w:rsid w:val="00506E1C"/>
    <w:rsid w:val="00517DF7"/>
    <w:rsid w:val="00524938"/>
    <w:rsid w:val="00525848"/>
    <w:rsid w:val="00525E3F"/>
    <w:rsid w:val="00526D08"/>
    <w:rsid w:val="00527706"/>
    <w:rsid w:val="00544D6B"/>
    <w:rsid w:val="00545050"/>
    <w:rsid w:val="00553D69"/>
    <w:rsid w:val="005626F9"/>
    <w:rsid w:val="00562DC1"/>
    <w:rsid w:val="0056330F"/>
    <w:rsid w:val="005634DC"/>
    <w:rsid w:val="00566849"/>
    <w:rsid w:val="00567455"/>
    <w:rsid w:val="00570B19"/>
    <w:rsid w:val="005719C6"/>
    <w:rsid w:val="00573EF3"/>
    <w:rsid w:val="00574B03"/>
    <w:rsid w:val="00574FBF"/>
    <w:rsid w:val="005837C8"/>
    <w:rsid w:val="005844A6"/>
    <w:rsid w:val="005849D1"/>
    <w:rsid w:val="0058556E"/>
    <w:rsid w:val="00587ACF"/>
    <w:rsid w:val="0059584C"/>
    <w:rsid w:val="0059722A"/>
    <w:rsid w:val="005A1C18"/>
    <w:rsid w:val="005B2974"/>
    <w:rsid w:val="005C7C98"/>
    <w:rsid w:val="005D0F67"/>
    <w:rsid w:val="005D1CF6"/>
    <w:rsid w:val="005D604C"/>
    <w:rsid w:val="005D7C57"/>
    <w:rsid w:val="005E0FEC"/>
    <w:rsid w:val="005E569E"/>
    <w:rsid w:val="005F2FE9"/>
    <w:rsid w:val="005F44C9"/>
    <w:rsid w:val="005F69C6"/>
    <w:rsid w:val="006073EF"/>
    <w:rsid w:val="00613203"/>
    <w:rsid w:val="0061442B"/>
    <w:rsid w:val="0063165A"/>
    <w:rsid w:val="00632302"/>
    <w:rsid w:val="00633907"/>
    <w:rsid w:val="00635820"/>
    <w:rsid w:val="00636CE7"/>
    <w:rsid w:val="00636DD4"/>
    <w:rsid w:val="00642971"/>
    <w:rsid w:val="006431ED"/>
    <w:rsid w:val="006435B2"/>
    <w:rsid w:val="00650C29"/>
    <w:rsid w:val="006528D4"/>
    <w:rsid w:val="00655EC1"/>
    <w:rsid w:val="00670772"/>
    <w:rsid w:val="00671DC6"/>
    <w:rsid w:val="00674F8F"/>
    <w:rsid w:val="00676ABC"/>
    <w:rsid w:val="00680103"/>
    <w:rsid w:val="00682C4B"/>
    <w:rsid w:val="00684E7E"/>
    <w:rsid w:val="00687117"/>
    <w:rsid w:val="00690530"/>
    <w:rsid w:val="00694EB2"/>
    <w:rsid w:val="006A449A"/>
    <w:rsid w:val="006A5A66"/>
    <w:rsid w:val="006B09E5"/>
    <w:rsid w:val="006C61F5"/>
    <w:rsid w:val="006D1FD1"/>
    <w:rsid w:val="006D38E7"/>
    <w:rsid w:val="006D553D"/>
    <w:rsid w:val="006F22E1"/>
    <w:rsid w:val="006F5BDD"/>
    <w:rsid w:val="006F6ADF"/>
    <w:rsid w:val="007003D3"/>
    <w:rsid w:val="00701DA2"/>
    <w:rsid w:val="00703053"/>
    <w:rsid w:val="0070555C"/>
    <w:rsid w:val="007062B7"/>
    <w:rsid w:val="007110B9"/>
    <w:rsid w:val="0071143A"/>
    <w:rsid w:val="007131DF"/>
    <w:rsid w:val="0071725D"/>
    <w:rsid w:val="00723331"/>
    <w:rsid w:val="007338F0"/>
    <w:rsid w:val="007356AE"/>
    <w:rsid w:val="0077062B"/>
    <w:rsid w:val="007735CB"/>
    <w:rsid w:val="007767A7"/>
    <w:rsid w:val="00783DE8"/>
    <w:rsid w:val="007842EA"/>
    <w:rsid w:val="00784AB5"/>
    <w:rsid w:val="00792456"/>
    <w:rsid w:val="00792551"/>
    <w:rsid w:val="007953BF"/>
    <w:rsid w:val="00796DCF"/>
    <w:rsid w:val="00797871"/>
    <w:rsid w:val="007A004C"/>
    <w:rsid w:val="007A15F0"/>
    <w:rsid w:val="007A79BA"/>
    <w:rsid w:val="007B2D4A"/>
    <w:rsid w:val="007C0F7F"/>
    <w:rsid w:val="007C4DEE"/>
    <w:rsid w:val="007C72AC"/>
    <w:rsid w:val="007C7548"/>
    <w:rsid w:val="007C7D37"/>
    <w:rsid w:val="007D0B0E"/>
    <w:rsid w:val="007D1749"/>
    <w:rsid w:val="007E62B7"/>
    <w:rsid w:val="007E79C1"/>
    <w:rsid w:val="007F078C"/>
    <w:rsid w:val="00801E39"/>
    <w:rsid w:val="00803420"/>
    <w:rsid w:val="00810BDD"/>
    <w:rsid w:val="00826257"/>
    <w:rsid w:val="008263F5"/>
    <w:rsid w:val="0082744B"/>
    <w:rsid w:val="00834064"/>
    <w:rsid w:val="008360E3"/>
    <w:rsid w:val="00836B94"/>
    <w:rsid w:val="00837FC5"/>
    <w:rsid w:val="008460A8"/>
    <w:rsid w:val="00850885"/>
    <w:rsid w:val="00850C1A"/>
    <w:rsid w:val="0085367C"/>
    <w:rsid w:val="00854CAD"/>
    <w:rsid w:val="008613EF"/>
    <w:rsid w:val="008635D8"/>
    <w:rsid w:val="00866A9A"/>
    <w:rsid w:val="008679AC"/>
    <w:rsid w:val="00871075"/>
    <w:rsid w:val="00873824"/>
    <w:rsid w:val="00877155"/>
    <w:rsid w:val="00880B8E"/>
    <w:rsid w:val="008913B3"/>
    <w:rsid w:val="008A0C26"/>
    <w:rsid w:val="008A200E"/>
    <w:rsid w:val="008B2FEB"/>
    <w:rsid w:val="008B32B7"/>
    <w:rsid w:val="008B3AB0"/>
    <w:rsid w:val="008B6599"/>
    <w:rsid w:val="008C0D6A"/>
    <w:rsid w:val="008C2CD4"/>
    <w:rsid w:val="008D06F3"/>
    <w:rsid w:val="008D2A02"/>
    <w:rsid w:val="008D4D9A"/>
    <w:rsid w:val="008E6C97"/>
    <w:rsid w:val="008F4A7E"/>
    <w:rsid w:val="008F5D5C"/>
    <w:rsid w:val="008F6A88"/>
    <w:rsid w:val="009057E4"/>
    <w:rsid w:val="00906E65"/>
    <w:rsid w:val="00914DF7"/>
    <w:rsid w:val="00915E5A"/>
    <w:rsid w:val="009160AA"/>
    <w:rsid w:val="009319F0"/>
    <w:rsid w:val="00937DA9"/>
    <w:rsid w:val="009402FE"/>
    <w:rsid w:val="00940AA2"/>
    <w:rsid w:val="009458EC"/>
    <w:rsid w:val="00947DFC"/>
    <w:rsid w:val="00950436"/>
    <w:rsid w:val="009560CD"/>
    <w:rsid w:val="00956865"/>
    <w:rsid w:val="00957FC3"/>
    <w:rsid w:val="00960A28"/>
    <w:rsid w:val="00982B21"/>
    <w:rsid w:val="009833B0"/>
    <w:rsid w:val="009841BF"/>
    <w:rsid w:val="00984E12"/>
    <w:rsid w:val="00987DA9"/>
    <w:rsid w:val="00990F3E"/>
    <w:rsid w:val="00991932"/>
    <w:rsid w:val="00992936"/>
    <w:rsid w:val="00993584"/>
    <w:rsid w:val="00996F3C"/>
    <w:rsid w:val="00997D7F"/>
    <w:rsid w:val="009A03BA"/>
    <w:rsid w:val="009A047B"/>
    <w:rsid w:val="009A49F5"/>
    <w:rsid w:val="009A5F3F"/>
    <w:rsid w:val="009B052B"/>
    <w:rsid w:val="009B5D57"/>
    <w:rsid w:val="009C179E"/>
    <w:rsid w:val="009C2D39"/>
    <w:rsid w:val="009D02D5"/>
    <w:rsid w:val="009D4D03"/>
    <w:rsid w:val="009D5CDA"/>
    <w:rsid w:val="009E62CC"/>
    <w:rsid w:val="009E7931"/>
    <w:rsid w:val="00A04B7E"/>
    <w:rsid w:val="00A05A27"/>
    <w:rsid w:val="00A0750E"/>
    <w:rsid w:val="00A07A76"/>
    <w:rsid w:val="00A12F74"/>
    <w:rsid w:val="00A2180B"/>
    <w:rsid w:val="00A239F4"/>
    <w:rsid w:val="00A300AF"/>
    <w:rsid w:val="00A32063"/>
    <w:rsid w:val="00A32D9F"/>
    <w:rsid w:val="00A350F8"/>
    <w:rsid w:val="00A44F3F"/>
    <w:rsid w:val="00A45A37"/>
    <w:rsid w:val="00A45C86"/>
    <w:rsid w:val="00A4680F"/>
    <w:rsid w:val="00A509A5"/>
    <w:rsid w:val="00A51C37"/>
    <w:rsid w:val="00A549F8"/>
    <w:rsid w:val="00A5635C"/>
    <w:rsid w:val="00A57BAE"/>
    <w:rsid w:val="00A62033"/>
    <w:rsid w:val="00A648F5"/>
    <w:rsid w:val="00A7026A"/>
    <w:rsid w:val="00A70A07"/>
    <w:rsid w:val="00A8048B"/>
    <w:rsid w:val="00A86587"/>
    <w:rsid w:val="00A8768B"/>
    <w:rsid w:val="00A901D7"/>
    <w:rsid w:val="00A91D5A"/>
    <w:rsid w:val="00A9695F"/>
    <w:rsid w:val="00A97000"/>
    <w:rsid w:val="00AA2EC5"/>
    <w:rsid w:val="00AB3809"/>
    <w:rsid w:val="00AB6D51"/>
    <w:rsid w:val="00AB791D"/>
    <w:rsid w:val="00AC17D0"/>
    <w:rsid w:val="00AC681D"/>
    <w:rsid w:val="00AC7EF8"/>
    <w:rsid w:val="00AD534F"/>
    <w:rsid w:val="00AD54CF"/>
    <w:rsid w:val="00AD55DA"/>
    <w:rsid w:val="00AE72A7"/>
    <w:rsid w:val="00B1059C"/>
    <w:rsid w:val="00B10A59"/>
    <w:rsid w:val="00B111F9"/>
    <w:rsid w:val="00B12AAE"/>
    <w:rsid w:val="00B15529"/>
    <w:rsid w:val="00B24B2F"/>
    <w:rsid w:val="00B26760"/>
    <w:rsid w:val="00B30913"/>
    <w:rsid w:val="00B3443F"/>
    <w:rsid w:val="00B407DC"/>
    <w:rsid w:val="00B415A7"/>
    <w:rsid w:val="00B44C31"/>
    <w:rsid w:val="00B45E47"/>
    <w:rsid w:val="00B677EF"/>
    <w:rsid w:val="00B71E42"/>
    <w:rsid w:val="00B72BF6"/>
    <w:rsid w:val="00B7361C"/>
    <w:rsid w:val="00B83327"/>
    <w:rsid w:val="00B87216"/>
    <w:rsid w:val="00B903BA"/>
    <w:rsid w:val="00B93770"/>
    <w:rsid w:val="00B96EA8"/>
    <w:rsid w:val="00BB3127"/>
    <w:rsid w:val="00BB4F76"/>
    <w:rsid w:val="00BB5C69"/>
    <w:rsid w:val="00BB6B71"/>
    <w:rsid w:val="00BB7638"/>
    <w:rsid w:val="00BC194C"/>
    <w:rsid w:val="00BC3388"/>
    <w:rsid w:val="00BC4668"/>
    <w:rsid w:val="00BD4ADC"/>
    <w:rsid w:val="00BD7FE2"/>
    <w:rsid w:val="00BE2D69"/>
    <w:rsid w:val="00BE3937"/>
    <w:rsid w:val="00BE421E"/>
    <w:rsid w:val="00BE6597"/>
    <w:rsid w:val="00BF4397"/>
    <w:rsid w:val="00C11F81"/>
    <w:rsid w:val="00C14F09"/>
    <w:rsid w:val="00C1590A"/>
    <w:rsid w:val="00C2178E"/>
    <w:rsid w:val="00C24021"/>
    <w:rsid w:val="00C25F1E"/>
    <w:rsid w:val="00C332A2"/>
    <w:rsid w:val="00C33F13"/>
    <w:rsid w:val="00C36503"/>
    <w:rsid w:val="00C40FCA"/>
    <w:rsid w:val="00C4283F"/>
    <w:rsid w:val="00C43AFD"/>
    <w:rsid w:val="00C46350"/>
    <w:rsid w:val="00C47FCD"/>
    <w:rsid w:val="00C50EE7"/>
    <w:rsid w:val="00C53D1F"/>
    <w:rsid w:val="00C54A97"/>
    <w:rsid w:val="00C553FA"/>
    <w:rsid w:val="00C571FE"/>
    <w:rsid w:val="00C5737C"/>
    <w:rsid w:val="00C627EC"/>
    <w:rsid w:val="00C714C3"/>
    <w:rsid w:val="00C73945"/>
    <w:rsid w:val="00C80343"/>
    <w:rsid w:val="00C80567"/>
    <w:rsid w:val="00C835CA"/>
    <w:rsid w:val="00C846F5"/>
    <w:rsid w:val="00C93572"/>
    <w:rsid w:val="00C96775"/>
    <w:rsid w:val="00C96F88"/>
    <w:rsid w:val="00CA25F3"/>
    <w:rsid w:val="00CA4D26"/>
    <w:rsid w:val="00CA6214"/>
    <w:rsid w:val="00CA7167"/>
    <w:rsid w:val="00CA7C40"/>
    <w:rsid w:val="00CB1BFB"/>
    <w:rsid w:val="00CB3D4A"/>
    <w:rsid w:val="00CB3F17"/>
    <w:rsid w:val="00CB5086"/>
    <w:rsid w:val="00CB67F4"/>
    <w:rsid w:val="00CC1080"/>
    <w:rsid w:val="00CC1A29"/>
    <w:rsid w:val="00CD3AC9"/>
    <w:rsid w:val="00CE07FB"/>
    <w:rsid w:val="00CE366C"/>
    <w:rsid w:val="00CF0976"/>
    <w:rsid w:val="00CF4DD2"/>
    <w:rsid w:val="00CF7AAD"/>
    <w:rsid w:val="00D01EB0"/>
    <w:rsid w:val="00D0539E"/>
    <w:rsid w:val="00D12C32"/>
    <w:rsid w:val="00D1530F"/>
    <w:rsid w:val="00D1607F"/>
    <w:rsid w:val="00D25BF3"/>
    <w:rsid w:val="00D3108C"/>
    <w:rsid w:val="00D315B1"/>
    <w:rsid w:val="00D33A1C"/>
    <w:rsid w:val="00D35914"/>
    <w:rsid w:val="00D36B41"/>
    <w:rsid w:val="00D42A93"/>
    <w:rsid w:val="00D43D10"/>
    <w:rsid w:val="00D4466A"/>
    <w:rsid w:val="00D6081D"/>
    <w:rsid w:val="00D61C70"/>
    <w:rsid w:val="00D72DDA"/>
    <w:rsid w:val="00D82C2C"/>
    <w:rsid w:val="00D8546E"/>
    <w:rsid w:val="00D877D6"/>
    <w:rsid w:val="00D92B42"/>
    <w:rsid w:val="00D96EAA"/>
    <w:rsid w:val="00D96FC6"/>
    <w:rsid w:val="00DA4346"/>
    <w:rsid w:val="00DA73FC"/>
    <w:rsid w:val="00DB32F4"/>
    <w:rsid w:val="00DB731C"/>
    <w:rsid w:val="00DC3B31"/>
    <w:rsid w:val="00DC5EF7"/>
    <w:rsid w:val="00DD1A29"/>
    <w:rsid w:val="00DE0474"/>
    <w:rsid w:val="00DE1F77"/>
    <w:rsid w:val="00DE5A1A"/>
    <w:rsid w:val="00DF27F0"/>
    <w:rsid w:val="00DF44B0"/>
    <w:rsid w:val="00DF7AA8"/>
    <w:rsid w:val="00E00C8E"/>
    <w:rsid w:val="00E04C15"/>
    <w:rsid w:val="00E10857"/>
    <w:rsid w:val="00E16D94"/>
    <w:rsid w:val="00E1780A"/>
    <w:rsid w:val="00E22467"/>
    <w:rsid w:val="00E33CCE"/>
    <w:rsid w:val="00E348BB"/>
    <w:rsid w:val="00E34AC3"/>
    <w:rsid w:val="00E50950"/>
    <w:rsid w:val="00E51B7E"/>
    <w:rsid w:val="00E54AFD"/>
    <w:rsid w:val="00E56671"/>
    <w:rsid w:val="00E574CD"/>
    <w:rsid w:val="00E6078D"/>
    <w:rsid w:val="00E6314F"/>
    <w:rsid w:val="00E670A6"/>
    <w:rsid w:val="00E719FB"/>
    <w:rsid w:val="00E71D80"/>
    <w:rsid w:val="00E72E20"/>
    <w:rsid w:val="00E76607"/>
    <w:rsid w:val="00E820A9"/>
    <w:rsid w:val="00E83384"/>
    <w:rsid w:val="00E951B3"/>
    <w:rsid w:val="00EA7F02"/>
    <w:rsid w:val="00EB0A21"/>
    <w:rsid w:val="00EC0914"/>
    <w:rsid w:val="00EC19A5"/>
    <w:rsid w:val="00EC3F66"/>
    <w:rsid w:val="00EC4209"/>
    <w:rsid w:val="00EC42A5"/>
    <w:rsid w:val="00EC446D"/>
    <w:rsid w:val="00ED0DB5"/>
    <w:rsid w:val="00ED4826"/>
    <w:rsid w:val="00ED4B4A"/>
    <w:rsid w:val="00ED50F9"/>
    <w:rsid w:val="00EE7EBD"/>
    <w:rsid w:val="00EF3E59"/>
    <w:rsid w:val="00F014EA"/>
    <w:rsid w:val="00F02109"/>
    <w:rsid w:val="00F06072"/>
    <w:rsid w:val="00F06C02"/>
    <w:rsid w:val="00F10C11"/>
    <w:rsid w:val="00F1413B"/>
    <w:rsid w:val="00F15DBC"/>
    <w:rsid w:val="00F17D28"/>
    <w:rsid w:val="00F21524"/>
    <w:rsid w:val="00F2730F"/>
    <w:rsid w:val="00F34D11"/>
    <w:rsid w:val="00F57476"/>
    <w:rsid w:val="00F81C40"/>
    <w:rsid w:val="00F86E63"/>
    <w:rsid w:val="00F91754"/>
    <w:rsid w:val="00F91ABA"/>
    <w:rsid w:val="00F9535F"/>
    <w:rsid w:val="00F97849"/>
    <w:rsid w:val="00FA373F"/>
    <w:rsid w:val="00FB2127"/>
    <w:rsid w:val="00FB257F"/>
    <w:rsid w:val="00FB2BEE"/>
    <w:rsid w:val="00FD1C34"/>
    <w:rsid w:val="00FD200C"/>
    <w:rsid w:val="00FD2D10"/>
    <w:rsid w:val="00FD5D64"/>
    <w:rsid w:val="00FD79C1"/>
    <w:rsid w:val="00FE3DA4"/>
    <w:rsid w:val="00FF0D85"/>
    <w:rsid w:val="00FF2951"/>
    <w:rsid w:val="580B1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C124-7AFC-4BA3-87F7-FD0937B5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1"/>
    <w:qFormat/>
    <w:pPr>
      <w:keepNext/>
      <w:numPr>
        <w:numId w:val="1"/>
      </w:numPr>
      <w:spacing w:before="240" w:after="60"/>
      <w:outlineLvl w:val="0"/>
    </w:pPr>
    <w:rPr>
      <w:rFonts w:ascii="Futura Bk" w:eastAsia="宋体" w:hAnsi="Futura Bk"/>
      <w:b/>
      <w:kern w:val="28"/>
      <w:sz w:val="28"/>
    </w:rPr>
  </w:style>
  <w:style w:type="paragraph" w:styleId="2">
    <w:name w:val="heading 2"/>
    <w:basedOn w:val="a"/>
    <w:next w:val="a"/>
    <w:link w:val="2Char"/>
    <w:unhideWhenUsed/>
    <w:qFormat/>
    <w:pPr>
      <w:keepNext/>
      <w:numPr>
        <w:ilvl w:val="1"/>
        <w:numId w:val="1"/>
      </w:numPr>
      <w:spacing w:before="240" w:after="60"/>
      <w:outlineLvl w:val="1"/>
    </w:pPr>
    <w:rPr>
      <w:rFonts w:ascii="Futura Bk" w:eastAsia="宋体" w:hAnsi="Futura Bk"/>
      <w:b/>
      <w:sz w:val="2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qFormat/>
    <w:pPr>
      <w:spacing w:beforeLines="50"/>
      <w:ind w:firstLineChars="200" w:firstLine="200"/>
    </w:pPr>
    <w:rPr>
      <w:rFonts w:ascii="Times New Roman" w:eastAsia="宋体" w:hAnsi="Times New Roman" w:cs="Times New Roman"/>
      <w:sz w:val="24"/>
    </w:rPr>
  </w:style>
  <w:style w:type="paragraph" w:styleId="a4">
    <w:name w:val="Body Text Indent"/>
    <w:basedOn w:val="a"/>
    <w:link w:val="Char"/>
    <w:pPr>
      <w:spacing w:line="360" w:lineRule="auto"/>
      <w:ind w:leftChars="62" w:left="130" w:firstLineChars="150" w:firstLine="390"/>
    </w:pPr>
    <w:rPr>
      <w:rFonts w:ascii="宋体" w:eastAsia="宋体" w:hAnsi="Times New Roman" w:cs="Times New Roman"/>
      <w:spacing w:val="10"/>
      <w:sz w:val="24"/>
      <w:szCs w:val="20"/>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4"/>
    <w:rPr>
      <w:rFonts w:ascii="宋体" w:eastAsia="宋体" w:hAnsi="Times New Roman" w:cs="Times New Roman"/>
      <w:spacing w:val="10"/>
      <w:sz w:val="24"/>
      <w:szCs w:val="20"/>
    </w:rPr>
  </w:style>
  <w:style w:type="paragraph" w:customStyle="1" w:styleId="10">
    <w:name w:val="列出段落1"/>
    <w:basedOn w:val="a"/>
    <w:uiPriority w:val="34"/>
    <w:qFormat/>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b">
    <w:name w:val="List Paragraph"/>
    <w:basedOn w:val="a"/>
    <w:link w:val="Char5"/>
    <w:uiPriority w:val="34"/>
    <w:qFormat/>
    <w:pPr>
      <w:snapToGrid w:val="0"/>
      <w:ind w:firstLineChars="200" w:firstLine="420"/>
    </w:pPr>
    <w:rPr>
      <w:rFonts w:ascii="Times New Roman" w:eastAsia="宋体" w:hAnsi="Times New Roman" w:cs="Times New Roman"/>
      <w:spacing w:val="-2"/>
      <w:kern w:val="0"/>
      <w:sz w:val="24"/>
      <w:szCs w:val="20"/>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1Char1">
    <w:name w:val="标题 1 Char1"/>
    <w:basedOn w:val="a0"/>
    <w:link w:val="1"/>
    <w:qFormat/>
    <w:rPr>
      <w:rFonts w:ascii="Futura Bk" w:eastAsia="宋体" w:hAnsi="Futura Bk"/>
      <w:b/>
      <w:kern w:val="28"/>
      <w:sz w:val="28"/>
    </w:rPr>
  </w:style>
  <w:style w:type="character" w:customStyle="1" w:styleId="2Char">
    <w:name w:val="标题 2 Char"/>
    <w:basedOn w:val="a0"/>
    <w:link w:val="2"/>
    <w:qFormat/>
    <w:rPr>
      <w:rFonts w:ascii="Futura Bk" w:eastAsia="宋体" w:hAnsi="Futura Bk"/>
      <w:b/>
      <w:sz w:val="24"/>
    </w:rPr>
  </w:style>
  <w:style w:type="character" w:customStyle="1" w:styleId="Char5">
    <w:name w:val="列出段落 Char"/>
    <w:link w:val="ab"/>
    <w:uiPriority w:val="34"/>
    <w:qFormat/>
    <w:rPr>
      <w:rFonts w:ascii="Times New Roman" w:eastAsia="宋体" w:hAnsi="Times New Roman" w:cs="Times New Roman"/>
      <w:spacing w:val="-2"/>
      <w:kern w:val="0"/>
      <w:sz w:val="24"/>
      <w:szCs w:val="20"/>
    </w:rPr>
  </w:style>
  <w:style w:type="character" w:customStyle="1" w:styleId="Char0">
    <w:name w:val="批注框文本 Char"/>
    <w:basedOn w:val="a0"/>
    <w:link w:val="a5"/>
    <w:uiPriority w:val="99"/>
    <w:semiHidden/>
    <w:qFormat/>
    <w:rPr>
      <w:sz w:val="18"/>
      <w:szCs w:val="18"/>
    </w:rPr>
  </w:style>
  <w:style w:type="paragraph" w:styleId="ac">
    <w:name w:val="No Spacing"/>
    <w:uiPriority w:val="1"/>
    <w:qFormat/>
    <w:pPr>
      <w:widowControl w:val="0"/>
      <w:jc w:val="both"/>
    </w:pPr>
    <w:rPr>
      <w:kern w:val="2"/>
      <w:sz w:val="21"/>
      <w:szCs w:val="22"/>
    </w:rPr>
  </w:style>
  <w:style w:type="character" w:customStyle="1" w:styleId="3Char">
    <w:name w:val="标题 3 Char"/>
    <w:basedOn w:val="a0"/>
    <w:link w:val="3"/>
    <w:uiPriority w:val="9"/>
    <w:qFormat/>
    <w:rPr>
      <w:b/>
      <w:bCs/>
      <w:sz w:val="32"/>
      <w:szCs w:val="32"/>
    </w:rPr>
  </w:style>
  <w:style w:type="character" w:customStyle="1" w:styleId="Char4">
    <w:name w:val="标题 Char"/>
    <w:basedOn w:val="a0"/>
    <w:link w:val="a9"/>
    <w:uiPriority w:val="10"/>
    <w:rPr>
      <w:rFonts w:asciiTheme="majorHAnsi" w:eastAsia="宋体" w:hAnsiTheme="majorHAnsi" w:cstheme="majorBidi"/>
      <w:b/>
      <w:bCs/>
      <w:sz w:val="32"/>
      <w:szCs w:val="32"/>
    </w:rPr>
  </w:style>
  <w:style w:type="character" w:customStyle="1" w:styleId="Char3">
    <w:name w:val="副标题 Char"/>
    <w:basedOn w:val="a0"/>
    <w:link w:val="a8"/>
    <w:uiPriority w:val="11"/>
    <w:rPr>
      <w:rFonts w:asciiTheme="majorHAnsi" w:eastAsia="宋体" w:hAnsiTheme="majorHAnsi" w:cstheme="majorBidi"/>
      <w:b/>
      <w:bCs/>
      <w:kern w:val="28"/>
      <w:sz w:val="32"/>
      <w:szCs w:val="32"/>
    </w:rPr>
  </w:style>
  <w:style w:type="paragraph" w:customStyle="1" w:styleId="Default">
    <w:name w:val="Default"/>
    <w:pPr>
      <w:widowControl w:val="0"/>
      <w:autoSpaceDE w:val="0"/>
      <w:autoSpaceDN w:val="0"/>
      <w:adjustRightInd w:val="0"/>
    </w:pPr>
    <w:rPr>
      <w:rFonts w:ascii="Wingdings" w:hAnsi="Wingdings" w:cs="Wingdings"/>
      <w:color w:val="000000"/>
      <w:sz w:val="24"/>
      <w:szCs w:val="24"/>
    </w:rPr>
  </w:style>
  <w:style w:type="table" w:customStyle="1" w:styleId="11">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uiPriority w:val="9"/>
    <w:qFormat/>
    <w:locked/>
    <w:rPr>
      <w:rFonts w:eastAsia="宋体"/>
      <w:b/>
      <w:kern w:val="44"/>
      <w:sz w:val="44"/>
      <w:lang w:val="en-US" w:eastAsia="zh-CN" w:bidi="ar-SA"/>
    </w:rPr>
  </w:style>
  <w:style w:type="paragraph" w:customStyle="1" w:styleId="p0">
    <w:name w:val="p0"/>
    <w:basedOn w:val="a"/>
    <w:qFormat/>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970</Words>
  <Characters>5531</Characters>
  <Application>Microsoft Office Word</Application>
  <DocSecurity>0</DocSecurity>
  <Lines>46</Lines>
  <Paragraphs>12</Paragraphs>
  <ScaleCrop>false</ScaleCrop>
  <Company>Microsoft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lshwang</dc:creator>
  <cp:lastModifiedBy>吕蕾丝</cp:lastModifiedBy>
  <cp:revision>2</cp:revision>
  <cp:lastPrinted>2017-04-26T06:26:00Z</cp:lastPrinted>
  <dcterms:created xsi:type="dcterms:W3CDTF">2020-01-10T06:13:00Z</dcterms:created>
  <dcterms:modified xsi:type="dcterms:W3CDTF">2020-02-17T02:59:00Z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